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67F" w:rsidRPr="00EE5002" w:rsidRDefault="009466CA" w:rsidP="009466CA">
      <w:pPr>
        <w:rPr>
          <w:rFonts w:ascii="David" w:hAnsi="David" w:cs="David"/>
          <w:rtl/>
        </w:rPr>
      </w:pPr>
      <w:bookmarkStart w:id="0" w:name="_GoBack"/>
      <w:bookmarkEnd w:id="0"/>
      <w:r w:rsidRPr="00EE5002">
        <w:rPr>
          <w:rFonts w:ascii="David" w:hAnsi="David" w:cs="David"/>
          <w:noProof/>
        </w:rPr>
        <w:drawing>
          <wp:anchor distT="0" distB="0" distL="114300" distR="114300" simplePos="0" relativeHeight="251660288" behindDoc="0" locked="0" layoutInCell="1" allowOverlap="1" wp14:anchorId="4C2DEC94" wp14:editId="18D9C242">
            <wp:simplePos x="0" y="0"/>
            <wp:positionH relativeFrom="margin">
              <wp:posOffset>1837055</wp:posOffset>
            </wp:positionH>
            <wp:positionV relativeFrom="paragraph">
              <wp:posOffset>0</wp:posOffset>
            </wp:positionV>
            <wp:extent cx="1175385" cy="742950"/>
            <wp:effectExtent l="0" t="0" r="5715" b="0"/>
            <wp:wrapNone/>
            <wp:docPr id="4" name="תמונה 4" descr="C:\Users\nitza.sasson\AppData\Local\Microsoft\Windows\INetCache\Content.Outlook\A8ZRPMAB\לוגו משרד הרווחה.png"/>
            <wp:cNvGraphicFramePr/>
            <a:graphic xmlns:a="http://schemas.openxmlformats.org/drawingml/2006/main">
              <a:graphicData uri="http://schemas.openxmlformats.org/drawingml/2006/picture">
                <pic:pic xmlns:pic="http://schemas.openxmlformats.org/drawingml/2006/picture">
                  <pic:nvPicPr>
                    <pic:cNvPr id="4" name="תמונה 4" descr="C:\Users\nitza.sasson\AppData\Local\Microsoft\Windows\INetCache\Content.Outlook\A8ZRPMAB\לוגו משרד הרווחה.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538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002">
        <w:rPr>
          <w:rFonts w:ascii="David" w:hAnsi="David" w:cs="David"/>
          <w:noProof/>
        </w:rPr>
        <w:drawing>
          <wp:anchor distT="0" distB="0" distL="114300" distR="114300" simplePos="0" relativeHeight="251658240" behindDoc="0" locked="0" layoutInCell="1" allowOverlap="1" wp14:anchorId="74FE254E" wp14:editId="54EA1E8A">
            <wp:simplePos x="0" y="0"/>
            <wp:positionH relativeFrom="margin">
              <wp:align>right</wp:align>
            </wp:positionH>
            <wp:positionV relativeFrom="paragraph">
              <wp:posOffset>9525</wp:posOffset>
            </wp:positionV>
            <wp:extent cx="1905000" cy="495300"/>
            <wp:effectExtent l="0" t="0" r="0" b="0"/>
            <wp:wrapNone/>
            <wp:docPr id="8" name="תמונה 7"/>
            <wp:cNvGraphicFramePr/>
            <a:graphic xmlns:a="http://schemas.openxmlformats.org/drawingml/2006/main">
              <a:graphicData uri="http://schemas.openxmlformats.org/drawingml/2006/picture">
                <pic:pic xmlns:pic="http://schemas.openxmlformats.org/drawingml/2006/picture">
                  <pic:nvPicPr>
                    <pic:cNvPr id="8" name="תמונה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5000" cy="495300"/>
                    </a:xfrm>
                    <a:prstGeom prst="rect">
                      <a:avLst/>
                    </a:prstGeom>
                  </pic:spPr>
                </pic:pic>
              </a:graphicData>
            </a:graphic>
            <wp14:sizeRelH relativeFrom="page">
              <wp14:pctWidth>0</wp14:pctWidth>
            </wp14:sizeRelH>
            <wp14:sizeRelV relativeFrom="page">
              <wp14:pctHeight>0</wp14:pctHeight>
            </wp14:sizeRelV>
          </wp:anchor>
        </w:drawing>
      </w:r>
      <w:r w:rsidRPr="00EE5002">
        <w:rPr>
          <w:rFonts w:ascii="David" w:hAnsi="David" w:cs="David"/>
          <w:noProof/>
        </w:rPr>
        <w:drawing>
          <wp:anchor distT="0" distB="0" distL="114300" distR="114300" simplePos="0" relativeHeight="251659264" behindDoc="0" locked="0" layoutInCell="1" allowOverlap="1" wp14:anchorId="34A2820E" wp14:editId="59641878">
            <wp:simplePos x="0" y="0"/>
            <wp:positionH relativeFrom="margin">
              <wp:align>left</wp:align>
            </wp:positionH>
            <wp:positionV relativeFrom="paragraph">
              <wp:posOffset>9525</wp:posOffset>
            </wp:positionV>
            <wp:extent cx="1047750" cy="507365"/>
            <wp:effectExtent l="0" t="0" r="0" b="6985"/>
            <wp:wrapNone/>
            <wp:docPr id="15" name="תמונה 15" descr="logo rashi 2013"/>
            <wp:cNvGraphicFramePr/>
            <a:graphic xmlns:a="http://schemas.openxmlformats.org/drawingml/2006/main">
              <a:graphicData uri="http://schemas.openxmlformats.org/drawingml/2006/picture">
                <pic:pic xmlns:pic="http://schemas.openxmlformats.org/drawingml/2006/picture">
                  <pic:nvPicPr>
                    <pic:cNvPr id="15" name="תמונה 15" descr="logo rashi 201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66CA" w:rsidRPr="00EE5002" w:rsidRDefault="009466CA" w:rsidP="009466CA">
      <w:pPr>
        <w:rPr>
          <w:rFonts w:ascii="David" w:hAnsi="David" w:cs="David"/>
          <w:rtl/>
        </w:rPr>
      </w:pPr>
    </w:p>
    <w:p w:rsidR="009466CA" w:rsidRPr="00EE5002" w:rsidRDefault="009466CA" w:rsidP="009466CA">
      <w:pPr>
        <w:rPr>
          <w:rFonts w:ascii="David" w:hAnsi="David" w:cs="David"/>
          <w:rtl/>
        </w:rPr>
      </w:pPr>
    </w:p>
    <w:p w:rsidR="00CB1A8E" w:rsidRPr="00EE5002" w:rsidRDefault="00CB1A8E" w:rsidP="00CB1A8E">
      <w:pPr>
        <w:pStyle w:val="a4"/>
        <w:spacing w:line="480" w:lineRule="auto"/>
        <w:jc w:val="both"/>
        <w:rPr>
          <w:rFonts w:ascii="David" w:hAnsi="David" w:cs="David"/>
          <w:b/>
          <w:bCs/>
          <w:sz w:val="24"/>
          <w:szCs w:val="24"/>
          <w:rtl/>
        </w:rPr>
      </w:pPr>
    </w:p>
    <w:p w:rsidR="00DF0380" w:rsidRPr="00EE5002" w:rsidRDefault="00DF0380" w:rsidP="00EE6B71">
      <w:pPr>
        <w:jc w:val="center"/>
        <w:rPr>
          <w:rFonts w:ascii="David" w:hAnsi="David" w:cs="David"/>
          <w:b/>
          <w:bCs/>
          <w:sz w:val="24"/>
          <w:szCs w:val="24"/>
          <w:rtl/>
        </w:rPr>
      </w:pPr>
    </w:p>
    <w:p w:rsidR="007F6983" w:rsidRPr="00EE5002" w:rsidRDefault="009466CA" w:rsidP="0077388A">
      <w:pPr>
        <w:jc w:val="center"/>
        <w:rPr>
          <w:rFonts w:ascii="David" w:hAnsi="David" w:cs="David"/>
          <w:b/>
          <w:bCs/>
          <w:sz w:val="24"/>
          <w:szCs w:val="24"/>
          <w:rtl/>
        </w:rPr>
      </w:pPr>
      <w:r w:rsidRPr="00EE5002">
        <w:rPr>
          <w:rFonts w:ascii="David" w:hAnsi="David" w:cs="David"/>
          <w:b/>
          <w:bCs/>
          <w:sz w:val="24"/>
          <w:szCs w:val="24"/>
          <w:rtl/>
        </w:rPr>
        <w:t>שם היישוב:</w:t>
      </w:r>
      <w:r w:rsidR="0077388A" w:rsidRPr="00EE5002">
        <w:rPr>
          <w:rFonts w:ascii="David" w:hAnsi="David" w:cs="David"/>
          <w:b/>
          <w:bCs/>
          <w:sz w:val="24"/>
          <w:szCs w:val="24"/>
          <w:rtl/>
        </w:rPr>
        <w:t xml:space="preserve"> חצור הגלילית</w:t>
      </w:r>
    </w:p>
    <w:p w:rsidR="009466CA" w:rsidRPr="00EE5002" w:rsidRDefault="009466CA" w:rsidP="00DB29CA">
      <w:pPr>
        <w:spacing w:line="480" w:lineRule="auto"/>
        <w:rPr>
          <w:rFonts w:ascii="David" w:hAnsi="David" w:cs="David"/>
          <w:b/>
          <w:bCs/>
          <w:sz w:val="24"/>
          <w:szCs w:val="24"/>
          <w:rtl/>
        </w:rPr>
      </w:pPr>
      <w:r w:rsidRPr="00EE5002">
        <w:rPr>
          <w:rFonts w:ascii="David" w:hAnsi="David" w:cs="David"/>
          <w:b/>
          <w:bCs/>
          <w:sz w:val="24"/>
          <w:szCs w:val="24"/>
          <w:rtl/>
        </w:rPr>
        <w:t>פירוט רשות</w:t>
      </w:r>
      <w:r w:rsidR="00980AA2" w:rsidRPr="00EE5002">
        <w:rPr>
          <w:rFonts w:ascii="David" w:hAnsi="David" w:cs="David"/>
          <w:b/>
          <w:bCs/>
          <w:sz w:val="24"/>
          <w:szCs w:val="24"/>
          <w:rtl/>
        </w:rPr>
        <w:t xml:space="preserve"> </w:t>
      </w:r>
    </w:p>
    <w:p w:rsidR="00E742FA" w:rsidRPr="00EE5002" w:rsidRDefault="0085522B" w:rsidP="00DB29CA">
      <w:pPr>
        <w:spacing w:line="480" w:lineRule="auto"/>
        <w:rPr>
          <w:rFonts w:ascii="David" w:hAnsi="David" w:cs="David"/>
          <w:sz w:val="24"/>
          <w:szCs w:val="24"/>
          <w:rtl/>
        </w:rPr>
      </w:pPr>
      <w:r w:rsidRPr="00EE5002">
        <w:rPr>
          <w:rFonts w:ascii="David" w:hAnsi="David" w:cs="David"/>
          <w:sz w:val="24"/>
          <w:szCs w:val="24"/>
          <w:rtl/>
        </w:rPr>
        <w:t>מ</w:t>
      </w:r>
      <w:r w:rsidR="00883F1F" w:rsidRPr="00EE5002">
        <w:rPr>
          <w:rFonts w:ascii="David" w:hAnsi="David" w:cs="David"/>
          <w:sz w:val="24"/>
          <w:szCs w:val="24"/>
          <w:rtl/>
        </w:rPr>
        <w:t xml:space="preserve">ועצה מקומית במחוז הצפון בישראל, </w:t>
      </w:r>
      <w:r w:rsidRPr="00EE5002">
        <w:rPr>
          <w:rFonts w:ascii="David" w:hAnsi="David" w:cs="David"/>
          <w:sz w:val="24"/>
          <w:szCs w:val="24"/>
          <w:rtl/>
        </w:rPr>
        <w:t>הוכרזה כמועצה מקומית בשנת 1953.</w:t>
      </w:r>
      <w:r w:rsidR="00883F1F" w:rsidRPr="00EE5002">
        <w:rPr>
          <w:rFonts w:ascii="David" w:hAnsi="David" w:cs="David"/>
          <w:sz w:val="24"/>
          <w:szCs w:val="24"/>
          <w:rtl/>
        </w:rPr>
        <w:t>.</w:t>
      </w:r>
      <w:r w:rsidRPr="00EE5002">
        <w:rPr>
          <w:rFonts w:ascii="David" w:hAnsi="David" w:cs="David"/>
          <w:sz w:val="24"/>
          <w:szCs w:val="24"/>
          <w:rtl/>
        </w:rPr>
        <w:t xml:space="preserve"> </w:t>
      </w:r>
      <w:r w:rsidR="00883F1F" w:rsidRPr="00EE5002">
        <w:rPr>
          <w:rFonts w:ascii="David" w:hAnsi="David" w:cs="David"/>
          <w:sz w:val="24"/>
          <w:szCs w:val="24"/>
          <w:rtl/>
        </w:rPr>
        <w:t>מדורגת במדד הסוציואקונומי 4. הקהילה מונה ארבעה זרמים מרכזיים: ממלכתי, ממלכתי דתי, קריית חסידי גור ודתי חרדי. בהתאמה לכך ישנו פיזור של מוסדות קהילתיים ביישוב</w:t>
      </w:r>
      <w:r w:rsidRPr="00EE5002">
        <w:rPr>
          <w:rFonts w:ascii="David" w:hAnsi="David" w:cs="David"/>
          <w:sz w:val="24"/>
          <w:szCs w:val="24"/>
          <w:rtl/>
        </w:rPr>
        <w:t>.</w:t>
      </w:r>
      <w:r w:rsidR="00883F1F" w:rsidRPr="00EE5002">
        <w:rPr>
          <w:rFonts w:ascii="David" w:hAnsi="David" w:cs="David"/>
          <w:sz w:val="24"/>
          <w:szCs w:val="24"/>
          <w:rtl/>
        </w:rPr>
        <w:t xml:space="preserve"> </w:t>
      </w:r>
      <w:r w:rsidRPr="00EE5002">
        <w:rPr>
          <w:rFonts w:ascii="David" w:hAnsi="David" w:cs="David"/>
          <w:sz w:val="24"/>
          <w:szCs w:val="24"/>
          <w:rtl/>
        </w:rPr>
        <w:t xml:space="preserve">תקציב </w:t>
      </w:r>
      <w:r w:rsidR="00883F1F" w:rsidRPr="00EE5002">
        <w:rPr>
          <w:rFonts w:ascii="David" w:hAnsi="David" w:cs="David"/>
          <w:sz w:val="24"/>
          <w:szCs w:val="24"/>
          <w:rtl/>
        </w:rPr>
        <w:t>ה</w:t>
      </w:r>
      <w:r w:rsidRPr="00EE5002">
        <w:rPr>
          <w:rFonts w:ascii="David" w:hAnsi="David" w:cs="David"/>
          <w:sz w:val="24"/>
          <w:szCs w:val="24"/>
          <w:rtl/>
        </w:rPr>
        <w:t xml:space="preserve">רשות </w:t>
      </w:r>
      <w:r w:rsidR="00883F1F" w:rsidRPr="00EE5002">
        <w:rPr>
          <w:rFonts w:ascii="David" w:hAnsi="David" w:cs="David"/>
          <w:sz w:val="24"/>
          <w:szCs w:val="24"/>
          <w:rtl/>
        </w:rPr>
        <w:t xml:space="preserve">בשנת 2017 עמד על כ- 71 </w:t>
      </w:r>
      <w:proofErr w:type="spellStart"/>
      <w:r w:rsidR="00883F1F" w:rsidRPr="00EE5002">
        <w:rPr>
          <w:rFonts w:ascii="David" w:hAnsi="David" w:cs="David"/>
          <w:sz w:val="24"/>
          <w:szCs w:val="24"/>
          <w:rtl/>
        </w:rPr>
        <w:t>מלש"ח</w:t>
      </w:r>
      <w:proofErr w:type="spellEnd"/>
    </w:p>
    <w:p w:rsidR="007F6983" w:rsidRPr="00EE5002" w:rsidRDefault="00883F1F" w:rsidP="0000326C">
      <w:pPr>
        <w:spacing w:line="480" w:lineRule="auto"/>
        <w:rPr>
          <w:rFonts w:ascii="David" w:hAnsi="David" w:cs="David"/>
          <w:b/>
          <w:bCs/>
          <w:sz w:val="24"/>
          <w:szCs w:val="24"/>
          <w:rtl/>
        </w:rPr>
      </w:pPr>
      <w:r w:rsidRPr="00EE5002">
        <w:rPr>
          <w:rFonts w:ascii="David" w:hAnsi="David" w:cs="David"/>
          <w:b/>
          <w:bCs/>
          <w:sz w:val="24"/>
          <w:szCs w:val="24"/>
          <w:rtl/>
        </w:rPr>
        <w:t>חזון הרשות: חצור בלב הגליל, עיר בריאה וירוקה בעלת צביון קהילתי מהווה מוקד אזורי-כלכלי, מובילה בחינוך, תיירות ותרבות הפנאי.</w:t>
      </w:r>
      <w:r w:rsidR="001C2E71" w:rsidRPr="00EE5002">
        <w:rPr>
          <w:rFonts w:ascii="David" w:hAnsi="David" w:cs="David"/>
          <w:b/>
          <w:bCs/>
          <w:sz w:val="24"/>
          <w:szCs w:val="24"/>
          <w:rtl/>
        </w:rPr>
        <w:t xml:space="preserve"> </w:t>
      </w:r>
      <w:r w:rsidRPr="00EE5002">
        <w:rPr>
          <w:rFonts w:ascii="David" w:hAnsi="David" w:cs="David"/>
          <w:b/>
          <w:bCs/>
          <w:sz w:val="24"/>
          <w:szCs w:val="24"/>
          <w:rtl/>
        </w:rPr>
        <w:t>תושבי חצור שותפים ליצירת חוסן יישובי וגאווה מקומית, פועלים מתוך ערבות הדדית, חדשנות ואמונה ביכולתם להשפיע</w:t>
      </w:r>
    </w:p>
    <w:p w:rsidR="00DB29CA" w:rsidRPr="00EE5002" w:rsidRDefault="00980AA2" w:rsidP="00DB29CA">
      <w:pPr>
        <w:spacing w:line="480" w:lineRule="auto"/>
        <w:rPr>
          <w:rFonts w:ascii="David" w:hAnsi="David" w:cs="David"/>
          <w:b/>
          <w:bCs/>
          <w:sz w:val="24"/>
          <w:szCs w:val="24"/>
          <w:rtl/>
        </w:rPr>
      </w:pPr>
      <w:r w:rsidRPr="00EE5002">
        <w:rPr>
          <w:rFonts w:ascii="David" w:hAnsi="David" w:cs="David"/>
          <w:b/>
          <w:bCs/>
          <w:sz w:val="24"/>
          <w:szCs w:val="24"/>
          <w:rtl/>
        </w:rPr>
        <w:t xml:space="preserve">נתונים דמוגרפיים </w:t>
      </w:r>
    </w:p>
    <w:p w:rsidR="00481CC6" w:rsidRPr="00EE5002" w:rsidRDefault="00883F1F" w:rsidP="00DB29CA">
      <w:pPr>
        <w:spacing w:line="480" w:lineRule="auto"/>
        <w:rPr>
          <w:rFonts w:ascii="David" w:hAnsi="David" w:cs="David"/>
          <w:sz w:val="24"/>
          <w:szCs w:val="24"/>
          <w:rtl/>
        </w:rPr>
      </w:pPr>
      <w:r w:rsidRPr="00EE5002">
        <w:rPr>
          <w:rFonts w:ascii="David" w:hAnsi="David" w:cs="David"/>
          <w:sz w:val="24"/>
          <w:szCs w:val="24"/>
          <w:rtl/>
        </w:rPr>
        <w:t>בחצור הגלילית כ  10,202 תושבים (מרשם האוכלוסין), כאשר בשנה האחרונה נרשמה הגירה חיובית של 3.5%</w:t>
      </w:r>
    </w:p>
    <w:p w:rsidR="001C2E71" w:rsidRPr="00EE5002" w:rsidRDefault="001C2E71" w:rsidP="004059FC">
      <w:pPr>
        <w:pStyle w:val="a4"/>
        <w:numPr>
          <w:ilvl w:val="0"/>
          <w:numId w:val="8"/>
        </w:numPr>
        <w:spacing w:line="480" w:lineRule="auto"/>
        <w:rPr>
          <w:rFonts w:ascii="David" w:hAnsi="David" w:cs="David"/>
          <w:sz w:val="24"/>
          <w:szCs w:val="24"/>
          <w:rtl/>
        </w:rPr>
      </w:pPr>
      <w:r w:rsidRPr="00EE5002">
        <w:rPr>
          <w:rFonts w:ascii="David" w:hAnsi="David" w:cs="David"/>
          <w:sz w:val="24"/>
          <w:szCs w:val="24"/>
          <w:rtl/>
        </w:rPr>
        <w:t xml:space="preserve">2995 ילדים בגילאי לידה עד 18 </w:t>
      </w:r>
    </w:p>
    <w:p w:rsidR="004059FC" w:rsidRPr="00EE5002" w:rsidRDefault="004059FC" w:rsidP="004059FC">
      <w:pPr>
        <w:pStyle w:val="a4"/>
        <w:numPr>
          <w:ilvl w:val="0"/>
          <w:numId w:val="7"/>
        </w:numPr>
        <w:spacing w:line="480" w:lineRule="auto"/>
        <w:rPr>
          <w:rFonts w:ascii="David" w:hAnsi="David" w:cs="David"/>
          <w:sz w:val="24"/>
          <w:szCs w:val="24"/>
        </w:rPr>
      </w:pPr>
      <w:r w:rsidRPr="00EE5002">
        <w:rPr>
          <w:rFonts w:ascii="David" w:hAnsi="David" w:cs="David"/>
          <w:sz w:val="24"/>
          <w:szCs w:val="24"/>
          <w:rtl/>
        </w:rPr>
        <w:t>679 פעוטות בגילאי לידה עד שלוש (נכון לדצמבר 2017)</w:t>
      </w:r>
    </w:p>
    <w:p w:rsidR="004059FC" w:rsidRPr="00EE5002" w:rsidRDefault="004059FC" w:rsidP="004059FC">
      <w:pPr>
        <w:pStyle w:val="a4"/>
        <w:numPr>
          <w:ilvl w:val="0"/>
          <w:numId w:val="7"/>
        </w:numPr>
        <w:spacing w:line="480" w:lineRule="auto"/>
        <w:rPr>
          <w:rFonts w:ascii="David" w:hAnsi="David" w:cs="David"/>
          <w:sz w:val="24"/>
          <w:szCs w:val="24"/>
        </w:rPr>
      </w:pPr>
      <w:r w:rsidRPr="00EE5002">
        <w:rPr>
          <w:rFonts w:ascii="David" w:hAnsi="David" w:cs="David"/>
          <w:sz w:val="24"/>
          <w:szCs w:val="24"/>
          <w:rtl/>
        </w:rPr>
        <w:t>620 ילדים בגילאי ארבע-שש</w:t>
      </w:r>
    </w:p>
    <w:p w:rsidR="004059FC" w:rsidRPr="00EE5002" w:rsidRDefault="004059FC" w:rsidP="004059FC">
      <w:pPr>
        <w:pStyle w:val="a4"/>
        <w:numPr>
          <w:ilvl w:val="0"/>
          <w:numId w:val="7"/>
        </w:numPr>
        <w:spacing w:line="480" w:lineRule="auto"/>
        <w:rPr>
          <w:rFonts w:ascii="David" w:hAnsi="David" w:cs="David"/>
          <w:sz w:val="24"/>
          <w:szCs w:val="24"/>
        </w:rPr>
      </w:pPr>
      <w:r w:rsidRPr="00EE5002">
        <w:rPr>
          <w:rFonts w:ascii="David" w:hAnsi="David" w:cs="David"/>
          <w:sz w:val="24"/>
          <w:szCs w:val="24"/>
          <w:rtl/>
        </w:rPr>
        <w:t>16 ילדים בחינוך המיוחד (גילאי 3-6)</w:t>
      </w:r>
    </w:p>
    <w:p w:rsidR="004059FC" w:rsidRPr="00EE5002" w:rsidRDefault="004059FC" w:rsidP="004059FC">
      <w:pPr>
        <w:pStyle w:val="a4"/>
        <w:numPr>
          <w:ilvl w:val="0"/>
          <w:numId w:val="7"/>
        </w:numPr>
        <w:spacing w:line="480" w:lineRule="auto"/>
        <w:rPr>
          <w:rFonts w:ascii="David" w:hAnsi="David" w:cs="David"/>
          <w:sz w:val="24"/>
          <w:szCs w:val="24"/>
        </w:rPr>
      </w:pPr>
      <w:r w:rsidRPr="00EE5002">
        <w:rPr>
          <w:rFonts w:ascii="David" w:hAnsi="David" w:cs="David"/>
          <w:sz w:val="24"/>
          <w:szCs w:val="24"/>
          <w:rtl/>
        </w:rPr>
        <w:t>100 בתי אב של חד הוריות להן ילדים מתחת לגיל 6</w:t>
      </w:r>
    </w:p>
    <w:p w:rsidR="004059FC" w:rsidRPr="00EE5002" w:rsidRDefault="004059FC" w:rsidP="004059FC">
      <w:pPr>
        <w:pStyle w:val="a4"/>
        <w:numPr>
          <w:ilvl w:val="0"/>
          <w:numId w:val="7"/>
        </w:numPr>
        <w:spacing w:line="480" w:lineRule="auto"/>
        <w:rPr>
          <w:rFonts w:ascii="David" w:hAnsi="David" w:cs="David"/>
          <w:sz w:val="24"/>
          <w:szCs w:val="24"/>
        </w:rPr>
      </w:pPr>
      <w:r w:rsidRPr="00EE5002">
        <w:rPr>
          <w:rFonts w:ascii="David" w:hAnsi="David" w:cs="David"/>
          <w:sz w:val="24"/>
          <w:szCs w:val="24"/>
          <w:rtl/>
        </w:rPr>
        <w:t xml:space="preserve">120 ילדים מאותרים במצבי סיכון לידה עד שלוש </w:t>
      </w:r>
    </w:p>
    <w:p w:rsidR="004059FC" w:rsidRPr="00EE5002" w:rsidRDefault="004059FC" w:rsidP="00980AA2">
      <w:pPr>
        <w:pStyle w:val="a4"/>
        <w:numPr>
          <w:ilvl w:val="0"/>
          <w:numId w:val="7"/>
        </w:numPr>
        <w:spacing w:line="480" w:lineRule="auto"/>
        <w:rPr>
          <w:rFonts w:ascii="David" w:hAnsi="David" w:cs="David"/>
          <w:sz w:val="24"/>
          <w:szCs w:val="24"/>
        </w:rPr>
      </w:pPr>
      <w:r w:rsidRPr="00EE5002">
        <w:rPr>
          <w:rFonts w:ascii="David" w:hAnsi="David" w:cs="David"/>
          <w:sz w:val="24"/>
          <w:szCs w:val="24"/>
          <w:rtl/>
        </w:rPr>
        <w:t>160 ילדים מאותרים במצבי סיכון שלוש- שש</w:t>
      </w:r>
    </w:p>
    <w:p w:rsidR="00A96FDA" w:rsidRPr="00EE5002" w:rsidRDefault="00A96FDA" w:rsidP="00980AA2">
      <w:pPr>
        <w:pStyle w:val="a4"/>
        <w:numPr>
          <w:ilvl w:val="0"/>
          <w:numId w:val="7"/>
        </w:numPr>
        <w:spacing w:line="480" w:lineRule="auto"/>
        <w:rPr>
          <w:rFonts w:ascii="David" w:hAnsi="David" w:cs="David"/>
          <w:sz w:val="24"/>
          <w:szCs w:val="24"/>
          <w:rtl/>
        </w:rPr>
      </w:pPr>
      <w:r w:rsidRPr="00EE5002">
        <w:rPr>
          <w:rFonts w:ascii="David" w:hAnsi="David" w:cs="David"/>
          <w:sz w:val="24"/>
          <w:szCs w:val="24"/>
          <w:rtl/>
        </w:rPr>
        <w:t>כ 200 תינוקות נולדים בשנה</w:t>
      </w:r>
    </w:p>
    <w:p w:rsidR="00980AA2" w:rsidRPr="00EE5002" w:rsidRDefault="00980AA2" w:rsidP="0000326C">
      <w:pPr>
        <w:spacing w:line="480" w:lineRule="auto"/>
        <w:rPr>
          <w:rFonts w:ascii="David" w:hAnsi="David" w:cs="David"/>
          <w:sz w:val="24"/>
          <w:szCs w:val="24"/>
          <w:u w:val="single"/>
          <w:rtl/>
        </w:rPr>
      </w:pPr>
    </w:p>
    <w:p w:rsidR="0000326C" w:rsidRPr="00EE5002" w:rsidRDefault="0000326C" w:rsidP="0000326C">
      <w:pPr>
        <w:spacing w:line="480" w:lineRule="auto"/>
        <w:rPr>
          <w:rFonts w:ascii="David" w:hAnsi="David" w:cs="David"/>
          <w:sz w:val="24"/>
          <w:szCs w:val="24"/>
          <w:u w:val="single"/>
          <w:rtl/>
        </w:rPr>
      </w:pPr>
      <w:r w:rsidRPr="00EE5002">
        <w:rPr>
          <w:rFonts w:ascii="David" w:hAnsi="David" w:cs="David"/>
          <w:sz w:val="24"/>
          <w:szCs w:val="24"/>
          <w:u w:val="single"/>
          <w:rtl/>
        </w:rPr>
        <w:t>מוסדות חינוך:</w:t>
      </w:r>
    </w:p>
    <w:p w:rsidR="00E742FA" w:rsidRPr="00EE5002" w:rsidRDefault="0000326C" w:rsidP="00626BD1">
      <w:pPr>
        <w:spacing w:line="480" w:lineRule="auto"/>
        <w:rPr>
          <w:rFonts w:ascii="David" w:hAnsi="David" w:cs="David"/>
          <w:sz w:val="24"/>
          <w:szCs w:val="24"/>
          <w:rtl/>
        </w:rPr>
      </w:pPr>
      <w:r w:rsidRPr="00EE5002">
        <w:rPr>
          <w:rFonts w:ascii="David" w:hAnsi="David" w:cs="David"/>
          <w:sz w:val="24"/>
          <w:szCs w:val="24"/>
          <w:rtl/>
        </w:rPr>
        <w:lastRenderedPageBreak/>
        <w:t xml:space="preserve"> 4 מעונות יום מוכרים,</w:t>
      </w:r>
      <w:r w:rsidR="00626BD1" w:rsidRPr="00EE5002">
        <w:rPr>
          <w:rFonts w:ascii="David" w:hAnsi="David" w:cs="David"/>
          <w:sz w:val="24"/>
          <w:szCs w:val="24"/>
          <w:rtl/>
        </w:rPr>
        <w:t xml:space="preserve"> 4 מעונות פרטיים,</w:t>
      </w:r>
      <w:r w:rsidRPr="00EE5002">
        <w:rPr>
          <w:rFonts w:ascii="David" w:hAnsi="David" w:cs="David"/>
          <w:sz w:val="24"/>
          <w:szCs w:val="24"/>
          <w:rtl/>
        </w:rPr>
        <w:t xml:space="preserve"> </w:t>
      </w:r>
      <w:r w:rsidR="00626BD1" w:rsidRPr="00EE5002">
        <w:rPr>
          <w:rFonts w:ascii="David" w:hAnsi="David" w:cs="David"/>
          <w:sz w:val="24"/>
          <w:szCs w:val="24"/>
          <w:rtl/>
        </w:rPr>
        <w:t>9</w:t>
      </w:r>
      <w:r w:rsidRPr="00EE5002">
        <w:rPr>
          <w:rFonts w:ascii="David" w:hAnsi="David" w:cs="David"/>
          <w:sz w:val="24"/>
          <w:szCs w:val="24"/>
          <w:rtl/>
        </w:rPr>
        <w:t xml:space="preserve"> משפחתונים בפיקוח</w:t>
      </w:r>
    </w:p>
    <w:p w:rsidR="0000326C" w:rsidRPr="00EE5002" w:rsidRDefault="0000326C" w:rsidP="0000326C">
      <w:pPr>
        <w:spacing w:line="480" w:lineRule="auto"/>
        <w:rPr>
          <w:rFonts w:ascii="David" w:hAnsi="David" w:cs="David"/>
          <w:sz w:val="24"/>
          <w:szCs w:val="24"/>
        </w:rPr>
      </w:pPr>
      <w:r w:rsidRPr="00EE5002">
        <w:rPr>
          <w:rFonts w:ascii="David" w:hAnsi="David" w:cs="David"/>
          <w:sz w:val="24"/>
          <w:szCs w:val="24"/>
          <w:rtl/>
        </w:rPr>
        <w:t>22 גני ילדים</w:t>
      </w:r>
    </w:p>
    <w:p w:rsidR="007F6983" w:rsidRPr="00EE5002" w:rsidRDefault="0085522B" w:rsidP="00980AA2">
      <w:pPr>
        <w:spacing w:line="480" w:lineRule="auto"/>
        <w:rPr>
          <w:rFonts w:ascii="David" w:hAnsi="David" w:cs="David"/>
          <w:sz w:val="24"/>
          <w:szCs w:val="24"/>
          <w:rtl/>
        </w:rPr>
      </w:pPr>
      <w:r w:rsidRPr="00EE5002">
        <w:rPr>
          <w:rFonts w:ascii="David" w:hAnsi="David" w:cs="David"/>
          <w:sz w:val="24"/>
          <w:szCs w:val="24"/>
          <w:rtl/>
        </w:rPr>
        <w:t>11</w:t>
      </w:r>
      <w:r w:rsidR="0000326C" w:rsidRPr="00EE5002">
        <w:rPr>
          <w:rFonts w:ascii="David" w:hAnsi="David" w:cs="David"/>
          <w:sz w:val="24"/>
          <w:szCs w:val="24"/>
          <w:rtl/>
        </w:rPr>
        <w:t xml:space="preserve"> בתי ספר יסודיים ותיכוניים</w:t>
      </w:r>
    </w:p>
    <w:p w:rsidR="007F6983" w:rsidRPr="00EE5002" w:rsidRDefault="00980AA2" w:rsidP="00980AA2">
      <w:pPr>
        <w:rPr>
          <w:rFonts w:ascii="David" w:hAnsi="David" w:cs="David"/>
          <w:b/>
          <w:bCs/>
          <w:sz w:val="24"/>
          <w:szCs w:val="24"/>
          <w:rtl/>
        </w:rPr>
      </w:pPr>
      <w:r w:rsidRPr="00EE5002">
        <w:rPr>
          <w:rFonts w:ascii="David" w:hAnsi="David" w:cs="David"/>
          <w:b/>
          <w:bCs/>
          <w:sz w:val="24"/>
          <w:szCs w:val="24"/>
          <w:rtl/>
        </w:rPr>
        <w:t>רציונל ונימוקים</w:t>
      </w:r>
      <w:r w:rsidR="007F6983" w:rsidRPr="00EE5002">
        <w:rPr>
          <w:rFonts w:ascii="David" w:hAnsi="David" w:cs="David"/>
          <w:b/>
          <w:bCs/>
          <w:sz w:val="24"/>
          <w:szCs w:val="24"/>
          <w:rtl/>
        </w:rPr>
        <w:t>:</w:t>
      </w:r>
    </w:p>
    <w:p w:rsidR="001574C3" w:rsidRPr="00EE5002" w:rsidRDefault="00D35EDF" w:rsidP="00A86940">
      <w:pPr>
        <w:spacing w:line="360" w:lineRule="auto"/>
        <w:rPr>
          <w:rFonts w:ascii="David" w:hAnsi="David" w:cs="David"/>
          <w:sz w:val="24"/>
          <w:szCs w:val="24"/>
          <w:rtl/>
        </w:rPr>
      </w:pPr>
      <w:r w:rsidRPr="00EE5002">
        <w:rPr>
          <w:rFonts w:ascii="David" w:hAnsi="David" w:cs="David"/>
          <w:sz w:val="24"/>
          <w:szCs w:val="24"/>
          <w:rtl/>
        </w:rPr>
        <w:t xml:space="preserve">כיום ישנו מערך עבודה </w:t>
      </w:r>
      <w:proofErr w:type="spellStart"/>
      <w:r w:rsidRPr="00EE5002">
        <w:rPr>
          <w:rFonts w:ascii="David" w:hAnsi="David" w:cs="David"/>
          <w:sz w:val="24"/>
          <w:szCs w:val="24"/>
          <w:rtl/>
        </w:rPr>
        <w:t>מתכלל</w:t>
      </w:r>
      <w:proofErr w:type="spellEnd"/>
      <w:r w:rsidRPr="00EE5002">
        <w:rPr>
          <w:rFonts w:ascii="David" w:hAnsi="David" w:cs="David"/>
          <w:sz w:val="24"/>
          <w:szCs w:val="24"/>
          <w:rtl/>
        </w:rPr>
        <w:t xml:space="preserve"> לגיל הרך </w:t>
      </w:r>
      <w:r w:rsidRPr="00EE5002">
        <w:rPr>
          <w:rFonts w:ascii="David" w:hAnsi="David" w:cs="David"/>
          <w:b/>
          <w:bCs/>
          <w:sz w:val="24"/>
          <w:szCs w:val="24"/>
          <w:rtl/>
        </w:rPr>
        <w:t>לידה עד תשע</w:t>
      </w:r>
      <w:r w:rsidRPr="00EE5002">
        <w:rPr>
          <w:rFonts w:ascii="David" w:hAnsi="David" w:cs="David"/>
          <w:sz w:val="24"/>
          <w:szCs w:val="24"/>
          <w:rtl/>
        </w:rPr>
        <w:t xml:space="preserve"> </w:t>
      </w:r>
      <w:r w:rsidR="00A86940" w:rsidRPr="00EE5002">
        <w:rPr>
          <w:rFonts w:ascii="David" w:hAnsi="David" w:cs="David"/>
          <w:sz w:val="24"/>
          <w:szCs w:val="24"/>
          <w:rtl/>
        </w:rPr>
        <w:t>בהובלה של מנהלת גיל רך המועסקת ע"י הרשות. במסגרת ההיערכות לכניסת המיזם וההבנה כי  יש צורך בהעמקת ההתבוננות והעיסוק בגילאי הינקות על פני כל הרצף החינוכי בגיל הרך,  נקלטה ברשות רכזת תכניות גיל רך וינקות ויחד עם מנהלת הגיל הרך הי</w:t>
      </w:r>
      <w:r w:rsidR="00EE5002">
        <w:rPr>
          <w:rFonts w:ascii="David" w:hAnsi="David" w:cs="David" w:hint="cs"/>
          <w:sz w:val="24"/>
          <w:szCs w:val="24"/>
          <w:rtl/>
        </w:rPr>
        <w:t>י</w:t>
      </w:r>
      <w:r w:rsidR="00A86940" w:rsidRPr="00EE5002">
        <w:rPr>
          <w:rFonts w:ascii="David" w:hAnsi="David" w:cs="David"/>
          <w:sz w:val="24"/>
          <w:szCs w:val="24"/>
          <w:rtl/>
        </w:rPr>
        <w:t>שובית הן אמונות על פיתוח תחום הינקות והובלתו.</w:t>
      </w:r>
    </w:p>
    <w:p w:rsidR="00A86940" w:rsidRPr="00EE5002" w:rsidRDefault="00A86940" w:rsidP="00DD1E2F">
      <w:pPr>
        <w:spacing w:line="360" w:lineRule="auto"/>
        <w:rPr>
          <w:rFonts w:ascii="David" w:hAnsi="David" w:cs="David"/>
          <w:sz w:val="24"/>
          <w:szCs w:val="24"/>
          <w:rtl/>
        </w:rPr>
      </w:pPr>
      <w:r w:rsidRPr="00EE5002">
        <w:rPr>
          <w:rFonts w:ascii="David" w:hAnsi="David" w:cs="David"/>
          <w:sz w:val="24"/>
          <w:szCs w:val="24"/>
          <w:rtl/>
        </w:rPr>
        <w:t xml:space="preserve">המרכז לגיל  </w:t>
      </w:r>
      <w:r w:rsidR="001574C3" w:rsidRPr="00EE5002">
        <w:rPr>
          <w:rFonts w:ascii="David" w:hAnsi="David" w:cs="David"/>
          <w:sz w:val="24"/>
          <w:szCs w:val="24"/>
          <w:rtl/>
        </w:rPr>
        <w:t xml:space="preserve">הרך נותן שירותים ומפתח מענים </w:t>
      </w:r>
      <w:r w:rsidRPr="00EE5002">
        <w:rPr>
          <w:rFonts w:ascii="David" w:hAnsi="David" w:cs="David"/>
          <w:sz w:val="24"/>
          <w:szCs w:val="24"/>
          <w:rtl/>
        </w:rPr>
        <w:t>לגיל</w:t>
      </w:r>
      <w:r w:rsidR="00DD1E2F" w:rsidRPr="00EE5002">
        <w:rPr>
          <w:rFonts w:ascii="David" w:hAnsi="David" w:cs="David"/>
          <w:sz w:val="24"/>
          <w:szCs w:val="24"/>
          <w:rtl/>
        </w:rPr>
        <w:t>אי</w:t>
      </w:r>
      <w:r w:rsidRPr="00EE5002">
        <w:rPr>
          <w:rFonts w:ascii="David" w:hAnsi="David" w:cs="David"/>
          <w:sz w:val="24"/>
          <w:szCs w:val="24"/>
          <w:rtl/>
        </w:rPr>
        <w:t xml:space="preserve"> הינקות</w:t>
      </w:r>
      <w:r w:rsidR="00DD1E2F" w:rsidRPr="00EE5002">
        <w:rPr>
          <w:rFonts w:ascii="David" w:hAnsi="David" w:cs="David"/>
          <w:sz w:val="24"/>
          <w:szCs w:val="24"/>
          <w:rtl/>
        </w:rPr>
        <w:t>, אך</w:t>
      </w:r>
      <w:r w:rsidRPr="00EE5002">
        <w:rPr>
          <w:rFonts w:ascii="David" w:hAnsi="David" w:cs="David"/>
          <w:sz w:val="24"/>
          <w:szCs w:val="24"/>
          <w:rtl/>
        </w:rPr>
        <w:t xml:space="preserve"> עיקר הקשר עם אוכלוסיית היעד מתקיים מול מעונות היום המוכרים ולכן פוטנציאל רב של ילדים והורים אינו מקבל מענים. </w:t>
      </w:r>
    </w:p>
    <w:p w:rsidR="00DD1E2F" w:rsidRPr="00EE5002" w:rsidRDefault="00DD1E2F" w:rsidP="001574C3">
      <w:pPr>
        <w:spacing w:line="360" w:lineRule="auto"/>
        <w:rPr>
          <w:rFonts w:ascii="David" w:hAnsi="David" w:cs="David"/>
          <w:sz w:val="24"/>
          <w:szCs w:val="24"/>
          <w:u w:val="single"/>
          <w:rtl/>
        </w:rPr>
      </w:pPr>
      <w:r w:rsidRPr="00EE5002">
        <w:rPr>
          <w:rFonts w:ascii="David" w:hAnsi="David" w:cs="David"/>
          <w:sz w:val="24"/>
          <w:szCs w:val="24"/>
          <w:u w:val="single"/>
          <w:rtl/>
        </w:rPr>
        <w:t>בעקבות כניסת  מיזם ינקות ליישוב החל תהליך מיפוי מקיף אשר משקף את תמונת המצב הבאה:</w:t>
      </w:r>
    </w:p>
    <w:p w:rsidR="001375B2" w:rsidRPr="00EE5002" w:rsidRDefault="00D35EDF" w:rsidP="001375B2">
      <w:pPr>
        <w:pStyle w:val="a4"/>
        <w:numPr>
          <w:ilvl w:val="0"/>
          <w:numId w:val="9"/>
        </w:numPr>
        <w:spacing w:line="360" w:lineRule="auto"/>
        <w:rPr>
          <w:rFonts w:ascii="David" w:hAnsi="David" w:cs="David"/>
          <w:sz w:val="24"/>
          <w:szCs w:val="24"/>
        </w:rPr>
      </w:pPr>
      <w:r w:rsidRPr="00EE5002">
        <w:rPr>
          <w:rFonts w:ascii="David" w:hAnsi="David" w:cs="David"/>
          <w:sz w:val="24"/>
          <w:szCs w:val="24"/>
          <w:rtl/>
        </w:rPr>
        <w:t>ישנו מחסור פיזי במסגרות חינוך מפוקחות ואיכותיות, כך שהביקוש גובר על ההיצע</w:t>
      </w:r>
      <w:r w:rsidR="00DD1E2F" w:rsidRPr="00EE5002">
        <w:rPr>
          <w:rFonts w:ascii="David" w:hAnsi="David" w:cs="David"/>
          <w:sz w:val="24"/>
          <w:szCs w:val="24"/>
          <w:rtl/>
        </w:rPr>
        <w:t>. המיפוי שנערך הצביע</w:t>
      </w:r>
      <w:r w:rsidRPr="00EE5002">
        <w:rPr>
          <w:rFonts w:ascii="David" w:hAnsi="David" w:cs="David"/>
          <w:sz w:val="24"/>
          <w:szCs w:val="24"/>
          <w:rtl/>
        </w:rPr>
        <w:t xml:space="preserve"> 417 ילדים בכלל המסגרות</w:t>
      </w:r>
      <w:r w:rsidR="00721E2A" w:rsidRPr="00EE5002">
        <w:rPr>
          <w:rFonts w:ascii="David" w:hAnsi="David" w:cs="David"/>
          <w:sz w:val="24"/>
          <w:szCs w:val="24"/>
          <w:rtl/>
        </w:rPr>
        <w:t xml:space="preserve"> המפוקחות (מעונות תמ"ת, מעונות פרטיים ומשפחתונים מפוקחים)</w:t>
      </w:r>
      <w:r w:rsidRPr="00EE5002">
        <w:rPr>
          <w:rFonts w:ascii="David" w:hAnsi="David" w:cs="David"/>
          <w:sz w:val="24"/>
          <w:szCs w:val="24"/>
          <w:rtl/>
        </w:rPr>
        <w:t>,</w:t>
      </w:r>
      <w:r w:rsidR="00DD1E2F" w:rsidRPr="00EE5002">
        <w:rPr>
          <w:rFonts w:ascii="David" w:hAnsi="David" w:cs="David"/>
          <w:sz w:val="24"/>
          <w:szCs w:val="24"/>
          <w:rtl/>
        </w:rPr>
        <w:t xml:space="preserve"> משמע</w:t>
      </w:r>
      <w:r w:rsidRPr="00EE5002">
        <w:rPr>
          <w:rFonts w:ascii="David" w:hAnsi="David" w:cs="David"/>
          <w:sz w:val="24"/>
          <w:szCs w:val="24"/>
          <w:rtl/>
        </w:rPr>
        <w:t xml:space="preserve"> כ- 6</w:t>
      </w:r>
      <w:r w:rsidR="00721E2A" w:rsidRPr="00EE5002">
        <w:rPr>
          <w:rFonts w:ascii="David" w:hAnsi="David" w:cs="David"/>
          <w:sz w:val="24"/>
          <w:szCs w:val="24"/>
          <w:rtl/>
        </w:rPr>
        <w:t>1</w:t>
      </w:r>
      <w:r w:rsidRPr="00EE5002">
        <w:rPr>
          <w:rFonts w:ascii="David" w:hAnsi="David" w:cs="David"/>
          <w:sz w:val="24"/>
          <w:szCs w:val="24"/>
          <w:rtl/>
        </w:rPr>
        <w:t>% מילדי הישוב  בגילאי לידה-3</w:t>
      </w:r>
      <w:r w:rsidR="00DD1E2F" w:rsidRPr="00EE5002">
        <w:rPr>
          <w:rFonts w:ascii="David" w:hAnsi="David" w:cs="David"/>
          <w:sz w:val="24"/>
          <w:szCs w:val="24"/>
          <w:rtl/>
        </w:rPr>
        <w:t xml:space="preserve"> נמצאים במסגרות </w:t>
      </w:r>
      <w:r w:rsidR="00721E2A" w:rsidRPr="00EE5002">
        <w:rPr>
          <w:rFonts w:ascii="David" w:hAnsi="David" w:cs="David"/>
          <w:sz w:val="24"/>
          <w:szCs w:val="24"/>
          <w:rtl/>
        </w:rPr>
        <w:t>ה</w:t>
      </w:r>
      <w:r w:rsidR="00DD1E2F" w:rsidRPr="00EE5002">
        <w:rPr>
          <w:rFonts w:ascii="David" w:hAnsi="David" w:cs="David"/>
          <w:sz w:val="24"/>
          <w:szCs w:val="24"/>
          <w:rtl/>
        </w:rPr>
        <w:t>מוכרות</w:t>
      </w:r>
      <w:r w:rsidR="00721E2A" w:rsidRPr="00EE5002">
        <w:rPr>
          <w:rFonts w:ascii="David" w:hAnsi="David" w:cs="David"/>
          <w:sz w:val="24"/>
          <w:szCs w:val="24"/>
          <w:rtl/>
        </w:rPr>
        <w:t xml:space="preserve"> לנו</w:t>
      </w:r>
      <w:r w:rsidRPr="00EE5002">
        <w:rPr>
          <w:rFonts w:ascii="David" w:hAnsi="David" w:cs="David"/>
          <w:sz w:val="24"/>
          <w:szCs w:val="24"/>
          <w:rtl/>
        </w:rPr>
        <w:t>.</w:t>
      </w:r>
    </w:p>
    <w:p w:rsidR="005324E1" w:rsidRPr="00EE5002" w:rsidRDefault="00C72C02" w:rsidP="00AF59CB">
      <w:pPr>
        <w:pStyle w:val="a4"/>
        <w:numPr>
          <w:ilvl w:val="0"/>
          <w:numId w:val="9"/>
        </w:numPr>
        <w:spacing w:line="360" w:lineRule="auto"/>
        <w:rPr>
          <w:rFonts w:ascii="David" w:hAnsi="David" w:cs="David"/>
          <w:sz w:val="24"/>
          <w:szCs w:val="24"/>
          <w:rtl/>
        </w:rPr>
      </w:pPr>
      <w:r w:rsidRPr="00EE5002">
        <w:rPr>
          <w:rFonts w:ascii="David" w:hAnsi="David" w:cs="David"/>
          <w:sz w:val="24"/>
          <w:szCs w:val="24"/>
          <w:rtl/>
        </w:rPr>
        <w:t>במסגרות המ</w:t>
      </w:r>
      <w:r w:rsidR="00DD1E2F" w:rsidRPr="00EE5002">
        <w:rPr>
          <w:rFonts w:ascii="David" w:hAnsi="David" w:cs="David"/>
          <w:sz w:val="24"/>
          <w:szCs w:val="24"/>
          <w:rtl/>
        </w:rPr>
        <w:t xml:space="preserve">פוקחות הקיימות ישנה חשיבות </w:t>
      </w:r>
      <w:r w:rsidRPr="00EE5002">
        <w:rPr>
          <w:rFonts w:ascii="David" w:hAnsi="David" w:cs="David"/>
          <w:sz w:val="24"/>
          <w:szCs w:val="24"/>
          <w:rtl/>
        </w:rPr>
        <w:t>ל</w:t>
      </w:r>
      <w:r w:rsidR="00DD1E2F" w:rsidRPr="00EE5002">
        <w:rPr>
          <w:rFonts w:ascii="David" w:hAnsi="David" w:cs="David"/>
          <w:sz w:val="24"/>
          <w:szCs w:val="24"/>
          <w:rtl/>
        </w:rPr>
        <w:t xml:space="preserve">קידום </w:t>
      </w:r>
      <w:r w:rsidRPr="00EE5002">
        <w:rPr>
          <w:rFonts w:ascii="David" w:hAnsi="David" w:cs="David"/>
          <w:sz w:val="24"/>
          <w:szCs w:val="24"/>
          <w:rtl/>
        </w:rPr>
        <w:t>ש</w:t>
      </w:r>
      <w:r w:rsidR="00DD1E2F" w:rsidRPr="00EE5002">
        <w:rPr>
          <w:rFonts w:ascii="David" w:hAnsi="David" w:cs="David"/>
          <w:sz w:val="24"/>
          <w:szCs w:val="24"/>
          <w:rtl/>
        </w:rPr>
        <w:t>י</w:t>
      </w:r>
      <w:r w:rsidRPr="00EE5002">
        <w:rPr>
          <w:rFonts w:ascii="David" w:hAnsi="David" w:cs="David"/>
          <w:sz w:val="24"/>
          <w:szCs w:val="24"/>
          <w:rtl/>
        </w:rPr>
        <w:t>פ</w:t>
      </w:r>
      <w:r w:rsidR="00DD1E2F" w:rsidRPr="00EE5002">
        <w:rPr>
          <w:rFonts w:ascii="David" w:hAnsi="David" w:cs="David"/>
          <w:sz w:val="24"/>
          <w:szCs w:val="24"/>
          <w:rtl/>
        </w:rPr>
        <w:t>ו</w:t>
      </w:r>
      <w:r w:rsidR="001375B2" w:rsidRPr="00EE5002">
        <w:rPr>
          <w:rFonts w:ascii="David" w:hAnsi="David" w:cs="David"/>
          <w:sz w:val="24"/>
          <w:szCs w:val="24"/>
          <w:rtl/>
        </w:rPr>
        <w:t xml:space="preserve">ר </w:t>
      </w:r>
      <w:r w:rsidR="00DD1E2F" w:rsidRPr="00EE5002">
        <w:rPr>
          <w:rFonts w:ascii="David" w:hAnsi="David" w:cs="David"/>
          <w:sz w:val="24"/>
          <w:szCs w:val="24"/>
          <w:rtl/>
        </w:rPr>
        <w:t xml:space="preserve">איכות הטיפול </w:t>
      </w:r>
      <w:r w:rsidR="00AF59CB" w:rsidRPr="00EE5002">
        <w:rPr>
          <w:rFonts w:ascii="David" w:hAnsi="David" w:cs="David"/>
          <w:sz w:val="24"/>
          <w:szCs w:val="24"/>
          <w:rtl/>
        </w:rPr>
        <w:t xml:space="preserve">בפעוטות </w:t>
      </w:r>
      <w:r w:rsidR="00DD1E2F" w:rsidRPr="00EE5002">
        <w:rPr>
          <w:rFonts w:ascii="David" w:hAnsi="David" w:cs="David"/>
          <w:sz w:val="24"/>
          <w:szCs w:val="24"/>
          <w:rtl/>
        </w:rPr>
        <w:t>והת</w:t>
      </w:r>
      <w:r w:rsidRPr="00EE5002">
        <w:rPr>
          <w:rFonts w:ascii="David" w:hAnsi="David" w:cs="David"/>
          <w:sz w:val="24"/>
          <w:szCs w:val="24"/>
          <w:rtl/>
        </w:rPr>
        <w:t>מקצע</w:t>
      </w:r>
      <w:r w:rsidR="001375B2" w:rsidRPr="00EE5002">
        <w:rPr>
          <w:rFonts w:ascii="David" w:hAnsi="David" w:cs="David"/>
          <w:sz w:val="24"/>
          <w:szCs w:val="24"/>
          <w:rtl/>
        </w:rPr>
        <w:t>ות</w:t>
      </w:r>
      <w:r w:rsidR="00DD1E2F" w:rsidRPr="00EE5002">
        <w:rPr>
          <w:rFonts w:ascii="David" w:hAnsi="David" w:cs="David"/>
          <w:sz w:val="24"/>
          <w:szCs w:val="24"/>
          <w:rtl/>
        </w:rPr>
        <w:t xml:space="preserve"> </w:t>
      </w:r>
      <w:r w:rsidRPr="00EE5002">
        <w:rPr>
          <w:rFonts w:ascii="David" w:hAnsi="David" w:cs="David"/>
          <w:sz w:val="24"/>
          <w:szCs w:val="24"/>
          <w:rtl/>
        </w:rPr>
        <w:t xml:space="preserve">הצוותים החינוכיים.  </w:t>
      </w:r>
      <w:r w:rsidR="00D35EDF" w:rsidRPr="00EE5002">
        <w:rPr>
          <w:rFonts w:ascii="David" w:hAnsi="David" w:cs="David"/>
          <w:sz w:val="24"/>
          <w:szCs w:val="24"/>
          <w:rtl/>
        </w:rPr>
        <w:t>היעדר סטנדרטיזציה יישובית מול הארגונים המפעילים מוביל לכדי פערים וחסכים במספר היבטים</w:t>
      </w:r>
      <w:r w:rsidR="00AF59CB" w:rsidRPr="00EE5002">
        <w:rPr>
          <w:rFonts w:ascii="David" w:hAnsi="David" w:cs="David"/>
          <w:sz w:val="24"/>
          <w:szCs w:val="24"/>
          <w:rtl/>
        </w:rPr>
        <w:t xml:space="preserve"> הנוגעים לטיפול מיטבי בילד</w:t>
      </w:r>
      <w:r w:rsidR="0062573A" w:rsidRPr="00EE5002">
        <w:rPr>
          <w:rFonts w:ascii="David" w:hAnsi="David" w:cs="David"/>
          <w:sz w:val="24"/>
          <w:szCs w:val="24"/>
          <w:rtl/>
        </w:rPr>
        <w:t xml:space="preserve"> כגון תקינה ובטיחות</w:t>
      </w:r>
      <w:r w:rsidR="00AF59CB" w:rsidRPr="00EE5002">
        <w:rPr>
          <w:rFonts w:ascii="David" w:hAnsi="David" w:cs="David"/>
          <w:sz w:val="24"/>
          <w:szCs w:val="24"/>
          <w:rtl/>
        </w:rPr>
        <w:t xml:space="preserve">. בנוסף, </w:t>
      </w:r>
      <w:r w:rsidR="005324E1" w:rsidRPr="00EE5002">
        <w:rPr>
          <w:rFonts w:ascii="David" w:hAnsi="David" w:cs="David"/>
          <w:sz w:val="24"/>
          <w:szCs w:val="24"/>
          <w:rtl/>
        </w:rPr>
        <w:t>העדר סטנדרטיזציה זה בא לידי ביטוי גם בהכשרות צוותי החינוך במעונות היום,  כך שכל ארגון מפעיל מספק הכשרה והדרכה בהתאם ליכולותיו. שעות ההדרכה למטפלות נע בין שמונה שעות חודשיות לכ-16 שעות. אנו שואפים לטייב את עבודתם ואיכות הטיפול בילדים באמצעות מערך הדרכה מקיף</w:t>
      </w:r>
      <w:r w:rsidR="007222DA" w:rsidRPr="00EE5002">
        <w:rPr>
          <w:rFonts w:ascii="David" w:hAnsi="David" w:cs="David"/>
          <w:sz w:val="24"/>
          <w:szCs w:val="24"/>
          <w:rtl/>
        </w:rPr>
        <w:t xml:space="preserve"> אשר ייתן מענה לכלל המטפלות ברמה היישובית</w:t>
      </w:r>
      <w:r w:rsidR="005324E1" w:rsidRPr="00EE5002">
        <w:rPr>
          <w:rFonts w:ascii="David" w:hAnsi="David" w:cs="David"/>
          <w:sz w:val="24"/>
          <w:szCs w:val="24"/>
          <w:rtl/>
        </w:rPr>
        <w:t>.</w:t>
      </w:r>
    </w:p>
    <w:p w:rsidR="00D35EDF" w:rsidRPr="00EE5002" w:rsidRDefault="001375B2" w:rsidP="00DD1E2F">
      <w:pPr>
        <w:pStyle w:val="a4"/>
        <w:numPr>
          <w:ilvl w:val="0"/>
          <w:numId w:val="9"/>
        </w:numPr>
        <w:spacing w:line="360" w:lineRule="auto"/>
        <w:rPr>
          <w:rFonts w:ascii="David" w:hAnsi="David" w:cs="David"/>
          <w:sz w:val="24"/>
          <w:szCs w:val="24"/>
        </w:rPr>
      </w:pPr>
      <w:r w:rsidRPr="00EE5002">
        <w:rPr>
          <w:rFonts w:ascii="David" w:hAnsi="David" w:cs="David"/>
          <w:sz w:val="24"/>
          <w:szCs w:val="24"/>
          <w:rtl/>
        </w:rPr>
        <w:t xml:space="preserve">כיום במסגרות הפרטיות 118 ילדים, המהווים 17% מכלל הפעוטות ביישוב. העדר </w:t>
      </w:r>
      <w:r w:rsidR="00D35EDF" w:rsidRPr="00EE5002">
        <w:rPr>
          <w:rFonts w:ascii="David" w:hAnsi="David" w:cs="David"/>
          <w:sz w:val="24"/>
          <w:szCs w:val="24"/>
          <w:rtl/>
        </w:rPr>
        <w:t xml:space="preserve"> מעורבות וכניסת תכניות למסגרות הפרטיות</w:t>
      </w:r>
      <w:r w:rsidRPr="00EE5002">
        <w:rPr>
          <w:rFonts w:ascii="David" w:hAnsi="David" w:cs="David"/>
          <w:sz w:val="24"/>
          <w:szCs w:val="24"/>
          <w:rtl/>
        </w:rPr>
        <w:t xml:space="preserve"> מובילה ליצירת</w:t>
      </w:r>
      <w:r w:rsidR="00D35EDF" w:rsidRPr="00EE5002">
        <w:rPr>
          <w:rFonts w:ascii="David" w:hAnsi="David" w:cs="David"/>
          <w:sz w:val="24"/>
          <w:szCs w:val="24"/>
          <w:rtl/>
        </w:rPr>
        <w:t xml:space="preserve"> פערים והיכרות חלקית בלבד עם צרכי הילדים והצוות במסגרות </w:t>
      </w:r>
      <w:r w:rsidRPr="00EE5002">
        <w:rPr>
          <w:rFonts w:ascii="David" w:hAnsi="David" w:cs="David"/>
          <w:sz w:val="24"/>
          <w:szCs w:val="24"/>
          <w:rtl/>
        </w:rPr>
        <w:t>אלו</w:t>
      </w:r>
      <w:r w:rsidR="00D35EDF" w:rsidRPr="00EE5002">
        <w:rPr>
          <w:rFonts w:ascii="David" w:hAnsi="David" w:cs="David"/>
          <w:sz w:val="24"/>
          <w:szCs w:val="24"/>
          <w:rtl/>
        </w:rPr>
        <w:t>.</w:t>
      </w:r>
      <w:r w:rsidRPr="00EE5002">
        <w:rPr>
          <w:rFonts w:ascii="David" w:hAnsi="David" w:cs="David"/>
          <w:sz w:val="24"/>
          <w:szCs w:val="24"/>
          <w:rtl/>
        </w:rPr>
        <w:t xml:space="preserve"> לפיכך</w:t>
      </w:r>
      <w:r w:rsidR="000339D4" w:rsidRPr="00EE5002">
        <w:rPr>
          <w:rFonts w:ascii="David" w:hAnsi="David" w:cs="David"/>
          <w:sz w:val="24"/>
          <w:szCs w:val="24"/>
          <w:rtl/>
        </w:rPr>
        <w:t xml:space="preserve">, מבחינת הישוב </w:t>
      </w:r>
      <w:r w:rsidRPr="00EE5002">
        <w:rPr>
          <w:rFonts w:ascii="David" w:hAnsi="David" w:cs="David"/>
          <w:sz w:val="24"/>
          <w:szCs w:val="24"/>
          <w:rtl/>
        </w:rPr>
        <w:t>ישנה חשיבות רבה ל</w:t>
      </w:r>
      <w:r w:rsidR="000339D4" w:rsidRPr="00EE5002">
        <w:rPr>
          <w:rFonts w:ascii="David" w:hAnsi="David" w:cs="David"/>
          <w:sz w:val="24"/>
          <w:szCs w:val="24"/>
          <w:rtl/>
        </w:rPr>
        <w:t>התערבות במסגרות אלו</w:t>
      </w:r>
      <w:r w:rsidRPr="00EE5002">
        <w:rPr>
          <w:rFonts w:ascii="David" w:hAnsi="David" w:cs="David"/>
          <w:sz w:val="24"/>
          <w:szCs w:val="24"/>
          <w:rtl/>
        </w:rPr>
        <w:t xml:space="preserve"> כחלק בלתי נפרד מהפוטנציאל היישובי</w:t>
      </w:r>
      <w:r w:rsidR="000339D4" w:rsidRPr="00EE5002">
        <w:rPr>
          <w:rFonts w:ascii="David" w:hAnsi="David" w:cs="David"/>
          <w:sz w:val="24"/>
          <w:szCs w:val="24"/>
          <w:rtl/>
        </w:rPr>
        <w:t>.</w:t>
      </w:r>
    </w:p>
    <w:p w:rsidR="006C2CF5" w:rsidRPr="00EE5002" w:rsidRDefault="006C2CF5" w:rsidP="00C74777">
      <w:pPr>
        <w:pStyle w:val="a4"/>
        <w:numPr>
          <w:ilvl w:val="0"/>
          <w:numId w:val="9"/>
        </w:numPr>
        <w:spacing w:line="360" w:lineRule="auto"/>
        <w:rPr>
          <w:rFonts w:ascii="David" w:hAnsi="David" w:cs="David"/>
          <w:sz w:val="24"/>
          <w:szCs w:val="24"/>
        </w:rPr>
      </w:pPr>
      <w:r w:rsidRPr="00EE5002">
        <w:rPr>
          <w:rFonts w:ascii="David" w:hAnsi="David" w:cs="David"/>
          <w:sz w:val="24"/>
          <w:szCs w:val="24"/>
          <w:rtl/>
        </w:rPr>
        <w:t>ילודה שנתית ממוצעת ביישוב עומדת על כ- 200 תינוקות בשנה, כ-600 תינוקות בגילאי ינקות וכ- 1200 הורים</w:t>
      </w:r>
      <w:r w:rsidR="00EE5002">
        <w:rPr>
          <w:rFonts w:ascii="David" w:hAnsi="David" w:cs="David" w:hint="cs"/>
          <w:sz w:val="24"/>
          <w:szCs w:val="24"/>
          <w:rtl/>
        </w:rPr>
        <w:t xml:space="preserve"> סה"כ</w:t>
      </w:r>
      <w:r w:rsidRPr="00EE5002">
        <w:rPr>
          <w:rFonts w:ascii="David" w:hAnsi="David" w:cs="David"/>
          <w:sz w:val="24"/>
          <w:szCs w:val="24"/>
          <w:rtl/>
        </w:rPr>
        <w:t>. תפיסת ההורות, היות ההורה אדם עצמאי, מקומו של ההורה בחינוך הילד והיבטים נוספים בזירה זו מהווים מוקד מרכזי בהתפתחות תקינה של הילד ושל הקשר עם הור</w:t>
      </w:r>
      <w:r w:rsidR="00C74777" w:rsidRPr="00EE5002">
        <w:rPr>
          <w:rFonts w:ascii="David" w:hAnsi="David" w:cs="David"/>
          <w:sz w:val="24"/>
          <w:szCs w:val="24"/>
          <w:rtl/>
        </w:rPr>
        <w:t xml:space="preserve">יו. כיום, </w:t>
      </w:r>
      <w:r w:rsidRPr="00EE5002">
        <w:rPr>
          <w:rFonts w:ascii="David" w:hAnsi="David" w:cs="David"/>
          <w:sz w:val="24"/>
          <w:szCs w:val="24"/>
          <w:rtl/>
        </w:rPr>
        <w:t>המענים הקיימים לאוכלוסיית היעד בדגש על  הוריהם אינם מספקים וניכר כי יש צורך לעבות</w:t>
      </w:r>
      <w:r w:rsidR="00C74777" w:rsidRPr="00EE5002">
        <w:rPr>
          <w:rFonts w:ascii="David" w:hAnsi="David" w:cs="David"/>
          <w:sz w:val="24"/>
          <w:szCs w:val="24"/>
          <w:rtl/>
        </w:rPr>
        <w:t>ם</w:t>
      </w:r>
      <w:r w:rsidRPr="00EE5002">
        <w:rPr>
          <w:rFonts w:ascii="David" w:hAnsi="David" w:cs="David"/>
          <w:sz w:val="24"/>
          <w:szCs w:val="24"/>
          <w:rtl/>
        </w:rPr>
        <w:t xml:space="preserve"> ולהעמיק</w:t>
      </w:r>
      <w:r w:rsidR="00C74777" w:rsidRPr="00EE5002">
        <w:rPr>
          <w:rFonts w:ascii="David" w:hAnsi="David" w:cs="David"/>
          <w:sz w:val="24"/>
          <w:szCs w:val="24"/>
          <w:rtl/>
        </w:rPr>
        <w:t xml:space="preserve">ם. מדו"חות המיפוי עולה כי ישנן חמש </w:t>
      </w:r>
      <w:proofErr w:type="spellStart"/>
      <w:r w:rsidR="00C74777" w:rsidRPr="00EE5002">
        <w:rPr>
          <w:rFonts w:ascii="David" w:hAnsi="David" w:cs="David"/>
          <w:sz w:val="24"/>
          <w:szCs w:val="24"/>
          <w:rtl/>
        </w:rPr>
        <w:t>תוכניות</w:t>
      </w:r>
      <w:proofErr w:type="spellEnd"/>
      <w:r w:rsidR="00C74777" w:rsidRPr="00EE5002">
        <w:rPr>
          <w:rFonts w:ascii="David" w:hAnsi="David" w:cs="David"/>
          <w:sz w:val="24"/>
          <w:szCs w:val="24"/>
          <w:rtl/>
        </w:rPr>
        <w:t xml:space="preserve"> המיועדות לתמיכה בהורים, עם זאת, המענה הניתן במסגרתן מצומצם ולוקה בחסר הן ביחס למספר המשתתפים וקהל היעד המאותר והן ביחס </w:t>
      </w:r>
      <w:r w:rsidR="00C74777" w:rsidRPr="00EE5002">
        <w:rPr>
          <w:rFonts w:ascii="David" w:hAnsi="David" w:cs="David"/>
          <w:sz w:val="24"/>
          <w:szCs w:val="24"/>
          <w:rtl/>
        </w:rPr>
        <w:lastRenderedPageBreak/>
        <w:t>למוקד</w:t>
      </w:r>
      <w:r w:rsidR="00BE5F95" w:rsidRPr="00EE5002">
        <w:rPr>
          <w:rFonts w:ascii="David" w:hAnsi="David" w:cs="David"/>
          <w:sz w:val="24"/>
          <w:szCs w:val="24"/>
          <w:rtl/>
        </w:rPr>
        <w:t>י</w:t>
      </w:r>
      <w:r w:rsidR="00C74777" w:rsidRPr="00EE5002">
        <w:rPr>
          <w:rFonts w:ascii="David" w:hAnsi="David" w:cs="David"/>
          <w:sz w:val="24"/>
          <w:szCs w:val="24"/>
          <w:rtl/>
        </w:rPr>
        <w:t xml:space="preserve"> ההתערבות (לדוגמא, תכנית "קפה בוקר"- מיועדת לה</w:t>
      </w:r>
      <w:r w:rsidR="00BE5F95" w:rsidRPr="00EE5002">
        <w:rPr>
          <w:rFonts w:ascii="David" w:hAnsi="David" w:cs="David"/>
          <w:sz w:val="24"/>
          <w:szCs w:val="24"/>
          <w:rtl/>
        </w:rPr>
        <w:t xml:space="preserve">ורי רווחה במעון רב תכליתי בלבד, שתי </w:t>
      </w:r>
      <w:proofErr w:type="spellStart"/>
      <w:r w:rsidR="00BE5F95" w:rsidRPr="00EE5002">
        <w:rPr>
          <w:rFonts w:ascii="David" w:hAnsi="David" w:cs="David"/>
          <w:sz w:val="24"/>
          <w:szCs w:val="24"/>
          <w:rtl/>
        </w:rPr>
        <w:t>תוכניות</w:t>
      </w:r>
      <w:proofErr w:type="spellEnd"/>
      <w:r w:rsidR="00BE5F95" w:rsidRPr="00EE5002">
        <w:rPr>
          <w:rFonts w:ascii="David" w:hAnsi="David" w:cs="David"/>
          <w:sz w:val="24"/>
          <w:szCs w:val="24"/>
          <w:rtl/>
        </w:rPr>
        <w:t xml:space="preserve"> נוספות בעלות פן טיפולי גרידא). </w:t>
      </w:r>
    </w:p>
    <w:p w:rsidR="001574C3" w:rsidRPr="00EE5002" w:rsidRDefault="0062573A" w:rsidP="00AF59CB">
      <w:pPr>
        <w:pStyle w:val="a4"/>
        <w:numPr>
          <w:ilvl w:val="0"/>
          <w:numId w:val="9"/>
        </w:numPr>
        <w:spacing w:line="360" w:lineRule="auto"/>
        <w:rPr>
          <w:rFonts w:ascii="David" w:hAnsi="David" w:cs="David"/>
          <w:sz w:val="24"/>
          <w:szCs w:val="24"/>
        </w:rPr>
      </w:pPr>
      <w:r w:rsidRPr="00EE5002">
        <w:rPr>
          <w:rFonts w:ascii="David" w:hAnsi="David" w:cs="David"/>
          <w:sz w:val="24"/>
          <w:szCs w:val="24"/>
          <w:rtl/>
        </w:rPr>
        <w:t>ביישוב 1500 תושבים חסידי גור</w:t>
      </w:r>
      <w:r w:rsidR="005324E1" w:rsidRPr="00EE5002">
        <w:rPr>
          <w:rFonts w:ascii="David" w:hAnsi="David" w:cs="David"/>
          <w:sz w:val="24"/>
          <w:szCs w:val="24"/>
          <w:rtl/>
        </w:rPr>
        <w:t>,</w:t>
      </w:r>
      <w:r w:rsidRPr="00EE5002">
        <w:rPr>
          <w:rFonts w:ascii="David" w:hAnsi="David" w:cs="David"/>
          <w:sz w:val="24"/>
          <w:szCs w:val="24"/>
          <w:rtl/>
        </w:rPr>
        <w:t xml:space="preserve"> </w:t>
      </w:r>
      <w:r w:rsidR="005324E1" w:rsidRPr="00EE5002">
        <w:rPr>
          <w:rFonts w:ascii="David" w:hAnsi="David" w:cs="David"/>
          <w:sz w:val="24"/>
          <w:szCs w:val="24"/>
          <w:rtl/>
        </w:rPr>
        <w:t>176 פעוטות בגילאי לידה עד שלוש המהווים</w:t>
      </w:r>
      <w:r w:rsidRPr="00EE5002">
        <w:rPr>
          <w:rFonts w:ascii="David" w:hAnsi="David" w:cs="David"/>
          <w:sz w:val="24"/>
          <w:szCs w:val="24"/>
          <w:rtl/>
        </w:rPr>
        <w:t xml:space="preserve"> 26% מ</w:t>
      </w:r>
      <w:r w:rsidR="005324E1" w:rsidRPr="00EE5002">
        <w:rPr>
          <w:rFonts w:ascii="David" w:hAnsi="David" w:cs="David"/>
          <w:sz w:val="24"/>
          <w:szCs w:val="24"/>
          <w:rtl/>
        </w:rPr>
        <w:t xml:space="preserve">כלל </w:t>
      </w:r>
      <w:r w:rsidRPr="00EE5002">
        <w:rPr>
          <w:rFonts w:ascii="David" w:hAnsi="David" w:cs="David"/>
          <w:sz w:val="24"/>
          <w:szCs w:val="24"/>
          <w:rtl/>
        </w:rPr>
        <w:t>הפעוטות ביישוב</w:t>
      </w:r>
      <w:r w:rsidR="005324E1" w:rsidRPr="00EE5002">
        <w:rPr>
          <w:rFonts w:ascii="David" w:hAnsi="David" w:cs="David"/>
          <w:sz w:val="24"/>
          <w:szCs w:val="24"/>
          <w:rtl/>
        </w:rPr>
        <w:t xml:space="preserve">. </w:t>
      </w:r>
      <w:r w:rsidR="00D35EDF" w:rsidRPr="00EE5002">
        <w:rPr>
          <w:rFonts w:ascii="David" w:hAnsi="David" w:cs="David"/>
          <w:sz w:val="24"/>
          <w:szCs w:val="24"/>
          <w:rtl/>
        </w:rPr>
        <w:t>היות היישוב הטרוגני מחייבת אותנו לעשות חשיבה מעמיקה עם בעלי הענ</w:t>
      </w:r>
      <w:r w:rsidR="001574C3" w:rsidRPr="00EE5002">
        <w:rPr>
          <w:rFonts w:ascii="David" w:hAnsi="David" w:cs="David"/>
          <w:sz w:val="24"/>
          <w:szCs w:val="24"/>
          <w:rtl/>
        </w:rPr>
        <w:t>י</w:t>
      </w:r>
      <w:r w:rsidR="00D35EDF" w:rsidRPr="00EE5002">
        <w:rPr>
          <w:rFonts w:ascii="David" w:hAnsi="David" w:cs="David"/>
          <w:sz w:val="24"/>
          <w:szCs w:val="24"/>
          <w:rtl/>
        </w:rPr>
        <w:t xml:space="preserve">ין ובעלי </w:t>
      </w:r>
      <w:r w:rsidR="000339D4" w:rsidRPr="00EE5002">
        <w:rPr>
          <w:rFonts w:ascii="David" w:hAnsi="David" w:cs="David"/>
          <w:sz w:val="24"/>
          <w:szCs w:val="24"/>
          <w:rtl/>
        </w:rPr>
        <w:t>התפק</w:t>
      </w:r>
      <w:r w:rsidR="00D35EDF" w:rsidRPr="00EE5002">
        <w:rPr>
          <w:rFonts w:ascii="David" w:hAnsi="David" w:cs="David"/>
          <w:sz w:val="24"/>
          <w:szCs w:val="24"/>
          <w:rtl/>
        </w:rPr>
        <w:t>יד בקהילה על מנת לאפיין ולספק את הצרכים המותאמים ביותר עבורם.</w:t>
      </w:r>
    </w:p>
    <w:p w:rsidR="00AF59CB" w:rsidRPr="00EE5002" w:rsidRDefault="00AF59CB" w:rsidP="00BA649E">
      <w:pPr>
        <w:pStyle w:val="a4"/>
        <w:numPr>
          <w:ilvl w:val="0"/>
          <w:numId w:val="9"/>
        </w:numPr>
        <w:spacing w:line="360" w:lineRule="auto"/>
        <w:rPr>
          <w:rFonts w:ascii="David" w:hAnsi="David" w:cs="David"/>
          <w:sz w:val="24"/>
          <w:szCs w:val="24"/>
        </w:rPr>
      </w:pPr>
      <w:r w:rsidRPr="00EE5002">
        <w:rPr>
          <w:rFonts w:ascii="David" w:hAnsi="David" w:cs="David"/>
          <w:sz w:val="24"/>
          <w:szCs w:val="24"/>
          <w:rtl/>
        </w:rPr>
        <w:t xml:space="preserve">העשרה הינה מוטיב מרכזי וחיוני בהתפתחות תקינה ומיטבית של ילדים בגילאים אלו, אנו מוצאים חוסר במתן מענים בתחום זה. יתרה מכך, זהו הנושא </w:t>
      </w:r>
      <w:r w:rsidR="00BA649E" w:rsidRPr="00EE5002">
        <w:rPr>
          <w:rFonts w:ascii="David" w:hAnsi="David" w:cs="David"/>
          <w:sz w:val="24"/>
          <w:szCs w:val="24"/>
          <w:rtl/>
        </w:rPr>
        <w:t>המרכזי ה</w:t>
      </w:r>
      <w:r w:rsidRPr="00EE5002">
        <w:rPr>
          <w:rFonts w:ascii="David" w:hAnsi="David" w:cs="David"/>
          <w:sz w:val="24"/>
          <w:szCs w:val="24"/>
          <w:rtl/>
        </w:rPr>
        <w:t>מקבל את מס</w:t>
      </w:r>
      <w:r w:rsidR="00BA649E" w:rsidRPr="00EE5002">
        <w:rPr>
          <w:rFonts w:ascii="David" w:hAnsi="David" w:cs="David"/>
          <w:sz w:val="24"/>
          <w:szCs w:val="24"/>
          <w:rtl/>
        </w:rPr>
        <w:t xml:space="preserve">פר הפניות הרב ביותר מהורים. </w:t>
      </w:r>
      <w:r w:rsidR="00CE6073" w:rsidRPr="00EE5002">
        <w:rPr>
          <w:rFonts w:ascii="David" w:hAnsi="David" w:cs="David"/>
          <w:sz w:val="24"/>
          <w:szCs w:val="24"/>
          <w:rtl/>
        </w:rPr>
        <w:t xml:space="preserve">הדוחות מצביעים על 13 תכניות יישוביות בתחום העשרה, כאשר בפועל כל התוכניות מתקיימות במסגרות החינוכיות ובעיקר בגני הילדים, משמע גילאי 3 ומעלה. משמע, אין </w:t>
      </w:r>
      <w:proofErr w:type="spellStart"/>
      <w:r w:rsidR="00CE6073" w:rsidRPr="00EE5002">
        <w:rPr>
          <w:rFonts w:ascii="David" w:hAnsi="David" w:cs="David"/>
          <w:sz w:val="24"/>
          <w:szCs w:val="24"/>
          <w:rtl/>
        </w:rPr>
        <w:t>תוכניות</w:t>
      </w:r>
      <w:proofErr w:type="spellEnd"/>
      <w:r w:rsidR="00CE6073" w:rsidRPr="00EE5002">
        <w:rPr>
          <w:rFonts w:ascii="David" w:hAnsi="David" w:cs="David"/>
          <w:sz w:val="24"/>
          <w:szCs w:val="24"/>
          <w:rtl/>
        </w:rPr>
        <w:t xml:space="preserve"> הפועלות ברמה היישובית ונותנות מענים הן בשעות אחה"צ והן לכלל הפוטנציאל באופן שווה. </w:t>
      </w:r>
    </w:p>
    <w:sectPr w:rsidR="00AF59CB" w:rsidRPr="00EE5002" w:rsidSect="00980AA2">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61F"/>
    <w:multiLevelType w:val="hybridMultilevel"/>
    <w:tmpl w:val="AEEA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91D1E"/>
    <w:multiLevelType w:val="hybridMultilevel"/>
    <w:tmpl w:val="094A9AC0"/>
    <w:lvl w:ilvl="0" w:tplc="38125D86">
      <w:start w:val="679"/>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B6189"/>
    <w:multiLevelType w:val="hybridMultilevel"/>
    <w:tmpl w:val="12DC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F3959"/>
    <w:multiLevelType w:val="hybridMultilevel"/>
    <w:tmpl w:val="EBC6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E3F31"/>
    <w:multiLevelType w:val="hybridMultilevel"/>
    <w:tmpl w:val="117E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E6B8C"/>
    <w:multiLevelType w:val="hybridMultilevel"/>
    <w:tmpl w:val="6AA221E0"/>
    <w:lvl w:ilvl="0" w:tplc="D70A4382">
      <w:start w:val="1"/>
      <w:numFmt w:val="bullet"/>
      <w:lvlText w:val=""/>
      <w:lvlJc w:val="left"/>
      <w:pPr>
        <w:tabs>
          <w:tab w:val="num" w:pos="720"/>
        </w:tabs>
        <w:ind w:left="720" w:hanging="360"/>
      </w:pPr>
      <w:rPr>
        <w:rFonts w:ascii="Times New Roman" w:hAnsi="Times New Roman" w:hint="default"/>
      </w:rPr>
    </w:lvl>
    <w:lvl w:ilvl="1" w:tplc="63B236A2" w:tentative="1">
      <w:start w:val="1"/>
      <w:numFmt w:val="bullet"/>
      <w:lvlText w:val=""/>
      <w:lvlJc w:val="left"/>
      <w:pPr>
        <w:tabs>
          <w:tab w:val="num" w:pos="1440"/>
        </w:tabs>
        <w:ind w:left="1440" w:hanging="360"/>
      </w:pPr>
      <w:rPr>
        <w:rFonts w:ascii="Times New Roman" w:hAnsi="Times New Roman" w:hint="default"/>
      </w:rPr>
    </w:lvl>
    <w:lvl w:ilvl="2" w:tplc="5524B770" w:tentative="1">
      <w:start w:val="1"/>
      <w:numFmt w:val="bullet"/>
      <w:lvlText w:val=""/>
      <w:lvlJc w:val="left"/>
      <w:pPr>
        <w:tabs>
          <w:tab w:val="num" w:pos="2160"/>
        </w:tabs>
        <w:ind w:left="2160" w:hanging="360"/>
      </w:pPr>
      <w:rPr>
        <w:rFonts w:ascii="Times New Roman" w:hAnsi="Times New Roman" w:hint="default"/>
      </w:rPr>
    </w:lvl>
    <w:lvl w:ilvl="3" w:tplc="F1F85584" w:tentative="1">
      <w:start w:val="1"/>
      <w:numFmt w:val="bullet"/>
      <w:lvlText w:val=""/>
      <w:lvlJc w:val="left"/>
      <w:pPr>
        <w:tabs>
          <w:tab w:val="num" w:pos="2880"/>
        </w:tabs>
        <w:ind w:left="2880" w:hanging="360"/>
      </w:pPr>
      <w:rPr>
        <w:rFonts w:ascii="Times New Roman" w:hAnsi="Times New Roman" w:hint="default"/>
      </w:rPr>
    </w:lvl>
    <w:lvl w:ilvl="4" w:tplc="07BABC16" w:tentative="1">
      <w:start w:val="1"/>
      <w:numFmt w:val="bullet"/>
      <w:lvlText w:val=""/>
      <w:lvlJc w:val="left"/>
      <w:pPr>
        <w:tabs>
          <w:tab w:val="num" w:pos="3600"/>
        </w:tabs>
        <w:ind w:left="3600" w:hanging="360"/>
      </w:pPr>
      <w:rPr>
        <w:rFonts w:ascii="Times New Roman" w:hAnsi="Times New Roman" w:hint="default"/>
      </w:rPr>
    </w:lvl>
    <w:lvl w:ilvl="5" w:tplc="3E70E04E" w:tentative="1">
      <w:start w:val="1"/>
      <w:numFmt w:val="bullet"/>
      <w:lvlText w:val=""/>
      <w:lvlJc w:val="left"/>
      <w:pPr>
        <w:tabs>
          <w:tab w:val="num" w:pos="4320"/>
        </w:tabs>
        <w:ind w:left="4320" w:hanging="360"/>
      </w:pPr>
      <w:rPr>
        <w:rFonts w:ascii="Times New Roman" w:hAnsi="Times New Roman" w:hint="default"/>
      </w:rPr>
    </w:lvl>
    <w:lvl w:ilvl="6" w:tplc="B8DA0E0E" w:tentative="1">
      <w:start w:val="1"/>
      <w:numFmt w:val="bullet"/>
      <w:lvlText w:val=""/>
      <w:lvlJc w:val="left"/>
      <w:pPr>
        <w:tabs>
          <w:tab w:val="num" w:pos="5040"/>
        </w:tabs>
        <w:ind w:left="5040" w:hanging="360"/>
      </w:pPr>
      <w:rPr>
        <w:rFonts w:ascii="Times New Roman" w:hAnsi="Times New Roman" w:hint="default"/>
      </w:rPr>
    </w:lvl>
    <w:lvl w:ilvl="7" w:tplc="B2482194" w:tentative="1">
      <w:start w:val="1"/>
      <w:numFmt w:val="bullet"/>
      <w:lvlText w:val=""/>
      <w:lvlJc w:val="left"/>
      <w:pPr>
        <w:tabs>
          <w:tab w:val="num" w:pos="5760"/>
        </w:tabs>
        <w:ind w:left="5760" w:hanging="360"/>
      </w:pPr>
      <w:rPr>
        <w:rFonts w:ascii="Times New Roman" w:hAnsi="Times New Roman" w:hint="default"/>
      </w:rPr>
    </w:lvl>
    <w:lvl w:ilvl="8" w:tplc="81FE95C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CC7FC4"/>
    <w:multiLevelType w:val="hybridMultilevel"/>
    <w:tmpl w:val="941EB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3E75BF0"/>
    <w:multiLevelType w:val="hybridMultilevel"/>
    <w:tmpl w:val="BF72FB18"/>
    <w:lvl w:ilvl="0" w:tplc="7070DB28">
      <w:start w:val="1"/>
      <w:numFmt w:val="bullet"/>
      <w:lvlText w:val=""/>
      <w:lvlJc w:val="left"/>
      <w:pPr>
        <w:tabs>
          <w:tab w:val="num" w:pos="720"/>
        </w:tabs>
        <w:ind w:left="720" w:hanging="360"/>
      </w:pPr>
      <w:rPr>
        <w:rFonts w:ascii="Times New Roman" w:hAnsi="Times New Roman" w:hint="default"/>
      </w:rPr>
    </w:lvl>
    <w:lvl w:ilvl="1" w:tplc="09A2F0CC" w:tentative="1">
      <w:start w:val="1"/>
      <w:numFmt w:val="bullet"/>
      <w:lvlText w:val=""/>
      <w:lvlJc w:val="left"/>
      <w:pPr>
        <w:tabs>
          <w:tab w:val="num" w:pos="1440"/>
        </w:tabs>
        <w:ind w:left="1440" w:hanging="360"/>
      </w:pPr>
      <w:rPr>
        <w:rFonts w:ascii="Times New Roman" w:hAnsi="Times New Roman" w:hint="default"/>
      </w:rPr>
    </w:lvl>
    <w:lvl w:ilvl="2" w:tplc="7FBAAB76" w:tentative="1">
      <w:start w:val="1"/>
      <w:numFmt w:val="bullet"/>
      <w:lvlText w:val=""/>
      <w:lvlJc w:val="left"/>
      <w:pPr>
        <w:tabs>
          <w:tab w:val="num" w:pos="2160"/>
        </w:tabs>
        <w:ind w:left="2160" w:hanging="360"/>
      </w:pPr>
      <w:rPr>
        <w:rFonts w:ascii="Times New Roman" w:hAnsi="Times New Roman" w:hint="default"/>
      </w:rPr>
    </w:lvl>
    <w:lvl w:ilvl="3" w:tplc="7A360B68" w:tentative="1">
      <w:start w:val="1"/>
      <w:numFmt w:val="bullet"/>
      <w:lvlText w:val=""/>
      <w:lvlJc w:val="left"/>
      <w:pPr>
        <w:tabs>
          <w:tab w:val="num" w:pos="2880"/>
        </w:tabs>
        <w:ind w:left="2880" w:hanging="360"/>
      </w:pPr>
      <w:rPr>
        <w:rFonts w:ascii="Times New Roman" w:hAnsi="Times New Roman" w:hint="default"/>
      </w:rPr>
    </w:lvl>
    <w:lvl w:ilvl="4" w:tplc="E7BEEE0E" w:tentative="1">
      <w:start w:val="1"/>
      <w:numFmt w:val="bullet"/>
      <w:lvlText w:val=""/>
      <w:lvlJc w:val="left"/>
      <w:pPr>
        <w:tabs>
          <w:tab w:val="num" w:pos="3600"/>
        </w:tabs>
        <w:ind w:left="3600" w:hanging="360"/>
      </w:pPr>
      <w:rPr>
        <w:rFonts w:ascii="Times New Roman" w:hAnsi="Times New Roman" w:hint="default"/>
      </w:rPr>
    </w:lvl>
    <w:lvl w:ilvl="5" w:tplc="4D3454F4" w:tentative="1">
      <w:start w:val="1"/>
      <w:numFmt w:val="bullet"/>
      <w:lvlText w:val=""/>
      <w:lvlJc w:val="left"/>
      <w:pPr>
        <w:tabs>
          <w:tab w:val="num" w:pos="4320"/>
        </w:tabs>
        <w:ind w:left="4320" w:hanging="360"/>
      </w:pPr>
      <w:rPr>
        <w:rFonts w:ascii="Times New Roman" w:hAnsi="Times New Roman" w:hint="default"/>
      </w:rPr>
    </w:lvl>
    <w:lvl w:ilvl="6" w:tplc="70364AEE" w:tentative="1">
      <w:start w:val="1"/>
      <w:numFmt w:val="bullet"/>
      <w:lvlText w:val=""/>
      <w:lvlJc w:val="left"/>
      <w:pPr>
        <w:tabs>
          <w:tab w:val="num" w:pos="5040"/>
        </w:tabs>
        <w:ind w:left="5040" w:hanging="360"/>
      </w:pPr>
      <w:rPr>
        <w:rFonts w:ascii="Times New Roman" w:hAnsi="Times New Roman" w:hint="default"/>
      </w:rPr>
    </w:lvl>
    <w:lvl w:ilvl="7" w:tplc="F2B0E158" w:tentative="1">
      <w:start w:val="1"/>
      <w:numFmt w:val="bullet"/>
      <w:lvlText w:val=""/>
      <w:lvlJc w:val="left"/>
      <w:pPr>
        <w:tabs>
          <w:tab w:val="num" w:pos="5760"/>
        </w:tabs>
        <w:ind w:left="5760" w:hanging="360"/>
      </w:pPr>
      <w:rPr>
        <w:rFonts w:ascii="Times New Roman" w:hAnsi="Times New Roman" w:hint="default"/>
      </w:rPr>
    </w:lvl>
    <w:lvl w:ilvl="8" w:tplc="A30203B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9A82CF2"/>
    <w:multiLevelType w:val="hybridMultilevel"/>
    <w:tmpl w:val="ECA8ABD8"/>
    <w:lvl w:ilvl="0" w:tplc="0409000F">
      <w:start w:val="1"/>
      <w:numFmt w:val="decimal"/>
      <w:lvlText w:val="%1."/>
      <w:lvlJc w:val="left"/>
      <w:pPr>
        <w:ind w:left="906" w:hanging="360"/>
      </w:p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num w:numId="1">
    <w:abstractNumId w:val="6"/>
  </w:num>
  <w:num w:numId="2">
    <w:abstractNumId w:val="0"/>
  </w:num>
  <w:num w:numId="3">
    <w:abstractNumId w:val="8"/>
  </w:num>
  <w:num w:numId="4">
    <w:abstractNumId w:val="5"/>
  </w:num>
  <w:num w:numId="5">
    <w:abstractNumId w:val="7"/>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CA"/>
    <w:rsid w:val="0000326C"/>
    <w:rsid w:val="000339D4"/>
    <w:rsid w:val="00036530"/>
    <w:rsid w:val="00041CDE"/>
    <w:rsid w:val="000541AF"/>
    <w:rsid w:val="000655DE"/>
    <w:rsid w:val="0013630F"/>
    <w:rsid w:val="001375B2"/>
    <w:rsid w:val="001574C3"/>
    <w:rsid w:val="001A6EF2"/>
    <w:rsid w:val="001C2E71"/>
    <w:rsid w:val="001C5EC9"/>
    <w:rsid w:val="001C7B37"/>
    <w:rsid w:val="001F37DB"/>
    <w:rsid w:val="0022041C"/>
    <w:rsid w:val="0024719E"/>
    <w:rsid w:val="00256324"/>
    <w:rsid w:val="002F09B0"/>
    <w:rsid w:val="004059FC"/>
    <w:rsid w:val="00481CC6"/>
    <w:rsid w:val="00514489"/>
    <w:rsid w:val="005324E1"/>
    <w:rsid w:val="005C30E4"/>
    <w:rsid w:val="005F22BC"/>
    <w:rsid w:val="0062573A"/>
    <w:rsid w:val="00626BD1"/>
    <w:rsid w:val="006C2CF5"/>
    <w:rsid w:val="0070770E"/>
    <w:rsid w:val="00721E2A"/>
    <w:rsid w:val="007222DA"/>
    <w:rsid w:val="0072469F"/>
    <w:rsid w:val="00727B97"/>
    <w:rsid w:val="0077388A"/>
    <w:rsid w:val="007F6983"/>
    <w:rsid w:val="0085522B"/>
    <w:rsid w:val="00883F1F"/>
    <w:rsid w:val="008A26A8"/>
    <w:rsid w:val="00924B96"/>
    <w:rsid w:val="009466CA"/>
    <w:rsid w:val="00980AA2"/>
    <w:rsid w:val="009E4010"/>
    <w:rsid w:val="00A44905"/>
    <w:rsid w:val="00A86940"/>
    <w:rsid w:val="00A96FDA"/>
    <w:rsid w:val="00AA623C"/>
    <w:rsid w:val="00AD6143"/>
    <w:rsid w:val="00AF59CB"/>
    <w:rsid w:val="00AF73B5"/>
    <w:rsid w:val="00B16387"/>
    <w:rsid w:val="00B3293C"/>
    <w:rsid w:val="00BA649E"/>
    <w:rsid w:val="00BE5F95"/>
    <w:rsid w:val="00C375BB"/>
    <w:rsid w:val="00C72C02"/>
    <w:rsid w:val="00C74777"/>
    <w:rsid w:val="00CB1A8E"/>
    <w:rsid w:val="00CE0D2B"/>
    <w:rsid w:val="00CE6073"/>
    <w:rsid w:val="00CF6D24"/>
    <w:rsid w:val="00D35EDF"/>
    <w:rsid w:val="00D72C20"/>
    <w:rsid w:val="00DB29CA"/>
    <w:rsid w:val="00DD1E2F"/>
    <w:rsid w:val="00DF0380"/>
    <w:rsid w:val="00E0367F"/>
    <w:rsid w:val="00E24D0D"/>
    <w:rsid w:val="00E742FA"/>
    <w:rsid w:val="00EE5002"/>
    <w:rsid w:val="00EE6B71"/>
    <w:rsid w:val="00F44CB5"/>
    <w:rsid w:val="00FE1714"/>
    <w:rsid w:val="00FE44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94027-F0F9-4F01-B45F-48C4471A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1CC6"/>
    <w:pPr>
      <w:spacing w:after="0" w:line="240" w:lineRule="auto"/>
      <w:ind w:left="720"/>
    </w:pPr>
    <w:rPr>
      <w:rFonts w:ascii="Calibri" w:hAnsi="Calibri" w:cs="Calibri"/>
    </w:rPr>
  </w:style>
  <w:style w:type="paragraph" w:styleId="a5">
    <w:name w:val="Balloon Text"/>
    <w:basedOn w:val="a"/>
    <w:link w:val="a6"/>
    <w:uiPriority w:val="99"/>
    <w:semiHidden/>
    <w:unhideWhenUsed/>
    <w:rsid w:val="008A26A8"/>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8A26A8"/>
    <w:rPr>
      <w:rFonts w:ascii="Tahoma" w:hAnsi="Tahoma" w:cs="Tahoma"/>
      <w:sz w:val="18"/>
      <w:szCs w:val="18"/>
    </w:rPr>
  </w:style>
  <w:style w:type="character" w:styleId="a7">
    <w:name w:val="annotation reference"/>
    <w:basedOn w:val="a0"/>
    <w:uiPriority w:val="99"/>
    <w:semiHidden/>
    <w:unhideWhenUsed/>
    <w:rsid w:val="001C7B37"/>
    <w:rPr>
      <w:sz w:val="16"/>
      <w:szCs w:val="16"/>
    </w:rPr>
  </w:style>
  <w:style w:type="paragraph" w:styleId="a8">
    <w:name w:val="annotation text"/>
    <w:basedOn w:val="a"/>
    <w:link w:val="a9"/>
    <w:uiPriority w:val="99"/>
    <w:semiHidden/>
    <w:unhideWhenUsed/>
    <w:rsid w:val="001C7B37"/>
    <w:pPr>
      <w:spacing w:line="240" w:lineRule="auto"/>
    </w:pPr>
    <w:rPr>
      <w:sz w:val="20"/>
      <w:szCs w:val="20"/>
    </w:rPr>
  </w:style>
  <w:style w:type="character" w:customStyle="1" w:styleId="a9">
    <w:name w:val="טקסט הערה תו"/>
    <w:basedOn w:val="a0"/>
    <w:link w:val="a8"/>
    <w:uiPriority w:val="99"/>
    <w:semiHidden/>
    <w:rsid w:val="001C7B37"/>
    <w:rPr>
      <w:sz w:val="20"/>
      <w:szCs w:val="20"/>
    </w:rPr>
  </w:style>
  <w:style w:type="paragraph" w:styleId="aa">
    <w:name w:val="annotation subject"/>
    <w:basedOn w:val="a8"/>
    <w:next w:val="a8"/>
    <w:link w:val="ab"/>
    <w:uiPriority w:val="99"/>
    <w:semiHidden/>
    <w:unhideWhenUsed/>
    <w:rsid w:val="001C7B37"/>
    <w:rPr>
      <w:b/>
      <w:bCs/>
    </w:rPr>
  </w:style>
  <w:style w:type="character" w:customStyle="1" w:styleId="ab">
    <w:name w:val="נושא הערה תו"/>
    <w:basedOn w:val="a9"/>
    <w:link w:val="aa"/>
    <w:uiPriority w:val="99"/>
    <w:semiHidden/>
    <w:rsid w:val="001C7B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690628">
      <w:bodyDiv w:val="1"/>
      <w:marLeft w:val="0"/>
      <w:marRight w:val="0"/>
      <w:marTop w:val="0"/>
      <w:marBottom w:val="0"/>
      <w:divBdr>
        <w:top w:val="none" w:sz="0" w:space="0" w:color="auto"/>
        <w:left w:val="none" w:sz="0" w:space="0" w:color="auto"/>
        <w:bottom w:val="none" w:sz="0" w:space="0" w:color="auto"/>
        <w:right w:val="none" w:sz="0" w:space="0" w:color="auto"/>
      </w:divBdr>
      <w:divsChild>
        <w:div w:id="492456057">
          <w:marLeft w:val="0"/>
          <w:marRight w:val="547"/>
          <w:marTop w:val="0"/>
          <w:marBottom w:val="0"/>
          <w:divBdr>
            <w:top w:val="none" w:sz="0" w:space="0" w:color="auto"/>
            <w:left w:val="none" w:sz="0" w:space="0" w:color="auto"/>
            <w:bottom w:val="none" w:sz="0" w:space="0" w:color="auto"/>
            <w:right w:val="none" w:sz="0" w:space="0" w:color="auto"/>
          </w:divBdr>
        </w:div>
        <w:div w:id="1796630113">
          <w:marLeft w:val="0"/>
          <w:marRight w:val="547"/>
          <w:marTop w:val="0"/>
          <w:marBottom w:val="0"/>
          <w:divBdr>
            <w:top w:val="none" w:sz="0" w:space="0" w:color="auto"/>
            <w:left w:val="none" w:sz="0" w:space="0" w:color="auto"/>
            <w:bottom w:val="none" w:sz="0" w:space="0" w:color="auto"/>
            <w:right w:val="none" w:sz="0" w:space="0" w:color="auto"/>
          </w:divBdr>
        </w:div>
        <w:div w:id="814956867">
          <w:marLeft w:val="0"/>
          <w:marRight w:val="547"/>
          <w:marTop w:val="0"/>
          <w:marBottom w:val="0"/>
          <w:divBdr>
            <w:top w:val="none" w:sz="0" w:space="0" w:color="auto"/>
            <w:left w:val="none" w:sz="0" w:space="0" w:color="auto"/>
            <w:bottom w:val="none" w:sz="0" w:space="0" w:color="auto"/>
            <w:right w:val="none" w:sz="0" w:space="0" w:color="auto"/>
          </w:divBdr>
        </w:div>
      </w:divsChild>
    </w:div>
    <w:div w:id="980377873">
      <w:bodyDiv w:val="1"/>
      <w:marLeft w:val="0"/>
      <w:marRight w:val="0"/>
      <w:marTop w:val="0"/>
      <w:marBottom w:val="0"/>
      <w:divBdr>
        <w:top w:val="none" w:sz="0" w:space="0" w:color="auto"/>
        <w:left w:val="none" w:sz="0" w:space="0" w:color="auto"/>
        <w:bottom w:val="none" w:sz="0" w:space="0" w:color="auto"/>
        <w:right w:val="none" w:sz="0" w:space="0" w:color="auto"/>
      </w:divBdr>
    </w:div>
    <w:div w:id="1213538047">
      <w:bodyDiv w:val="1"/>
      <w:marLeft w:val="0"/>
      <w:marRight w:val="0"/>
      <w:marTop w:val="0"/>
      <w:marBottom w:val="0"/>
      <w:divBdr>
        <w:top w:val="none" w:sz="0" w:space="0" w:color="auto"/>
        <w:left w:val="none" w:sz="0" w:space="0" w:color="auto"/>
        <w:bottom w:val="none" w:sz="0" w:space="0" w:color="auto"/>
        <w:right w:val="none" w:sz="0" w:space="0" w:color="auto"/>
      </w:divBdr>
    </w:div>
    <w:div w:id="1326978929">
      <w:bodyDiv w:val="1"/>
      <w:marLeft w:val="0"/>
      <w:marRight w:val="0"/>
      <w:marTop w:val="0"/>
      <w:marBottom w:val="0"/>
      <w:divBdr>
        <w:top w:val="none" w:sz="0" w:space="0" w:color="auto"/>
        <w:left w:val="none" w:sz="0" w:space="0" w:color="auto"/>
        <w:bottom w:val="none" w:sz="0" w:space="0" w:color="auto"/>
        <w:right w:val="none" w:sz="0" w:space="0" w:color="auto"/>
      </w:divBdr>
    </w:div>
    <w:div w:id="1640300729">
      <w:bodyDiv w:val="1"/>
      <w:marLeft w:val="0"/>
      <w:marRight w:val="0"/>
      <w:marTop w:val="0"/>
      <w:marBottom w:val="0"/>
      <w:divBdr>
        <w:top w:val="none" w:sz="0" w:space="0" w:color="auto"/>
        <w:left w:val="none" w:sz="0" w:space="0" w:color="auto"/>
        <w:bottom w:val="none" w:sz="0" w:space="0" w:color="auto"/>
        <w:right w:val="none" w:sz="0" w:space="0" w:color="auto"/>
      </w:divBdr>
      <w:divsChild>
        <w:div w:id="1040016675">
          <w:marLeft w:val="0"/>
          <w:marRight w:val="547"/>
          <w:marTop w:val="0"/>
          <w:marBottom w:val="0"/>
          <w:divBdr>
            <w:top w:val="none" w:sz="0" w:space="0" w:color="auto"/>
            <w:left w:val="none" w:sz="0" w:space="0" w:color="auto"/>
            <w:bottom w:val="none" w:sz="0" w:space="0" w:color="auto"/>
            <w:right w:val="none" w:sz="0" w:space="0" w:color="auto"/>
          </w:divBdr>
        </w:div>
        <w:div w:id="2064256605">
          <w:marLeft w:val="0"/>
          <w:marRight w:val="547"/>
          <w:marTop w:val="0"/>
          <w:marBottom w:val="0"/>
          <w:divBdr>
            <w:top w:val="none" w:sz="0" w:space="0" w:color="auto"/>
            <w:left w:val="none" w:sz="0" w:space="0" w:color="auto"/>
            <w:bottom w:val="none" w:sz="0" w:space="0" w:color="auto"/>
            <w:right w:val="none" w:sz="0" w:space="0" w:color="auto"/>
          </w:divBdr>
        </w:div>
        <w:div w:id="1476949169">
          <w:marLeft w:val="0"/>
          <w:marRight w:val="547"/>
          <w:marTop w:val="0"/>
          <w:marBottom w:val="0"/>
          <w:divBdr>
            <w:top w:val="none" w:sz="0" w:space="0" w:color="auto"/>
            <w:left w:val="none" w:sz="0" w:space="0" w:color="auto"/>
            <w:bottom w:val="none" w:sz="0" w:space="0" w:color="auto"/>
            <w:right w:val="none" w:sz="0" w:space="0" w:color="auto"/>
          </w:divBdr>
        </w:div>
        <w:div w:id="1177040769">
          <w:marLeft w:val="0"/>
          <w:marRight w:val="547"/>
          <w:marTop w:val="0"/>
          <w:marBottom w:val="0"/>
          <w:divBdr>
            <w:top w:val="none" w:sz="0" w:space="0" w:color="auto"/>
            <w:left w:val="none" w:sz="0" w:space="0" w:color="auto"/>
            <w:bottom w:val="none" w:sz="0" w:space="0" w:color="auto"/>
            <w:right w:val="none" w:sz="0" w:space="0" w:color="auto"/>
          </w:divBdr>
        </w:div>
        <w:div w:id="1314990261">
          <w:marLeft w:val="0"/>
          <w:marRight w:val="547"/>
          <w:marTop w:val="0"/>
          <w:marBottom w:val="0"/>
          <w:divBdr>
            <w:top w:val="none" w:sz="0" w:space="0" w:color="auto"/>
            <w:left w:val="none" w:sz="0" w:space="0" w:color="auto"/>
            <w:bottom w:val="none" w:sz="0" w:space="0" w:color="auto"/>
            <w:right w:val="none" w:sz="0" w:space="0" w:color="auto"/>
          </w:divBdr>
        </w:div>
        <w:div w:id="2146466614">
          <w:marLeft w:val="0"/>
          <w:marRight w:val="547"/>
          <w:marTop w:val="0"/>
          <w:marBottom w:val="0"/>
          <w:divBdr>
            <w:top w:val="none" w:sz="0" w:space="0" w:color="auto"/>
            <w:left w:val="none" w:sz="0" w:space="0" w:color="auto"/>
            <w:bottom w:val="none" w:sz="0" w:space="0" w:color="auto"/>
            <w:right w:val="none" w:sz="0" w:space="0" w:color="auto"/>
          </w:divBdr>
        </w:div>
        <w:div w:id="1024136485">
          <w:marLeft w:val="0"/>
          <w:marRight w:val="547"/>
          <w:marTop w:val="0"/>
          <w:marBottom w:val="0"/>
          <w:divBdr>
            <w:top w:val="none" w:sz="0" w:space="0" w:color="auto"/>
            <w:left w:val="none" w:sz="0" w:space="0" w:color="auto"/>
            <w:bottom w:val="none" w:sz="0" w:space="0" w:color="auto"/>
            <w:right w:val="none" w:sz="0" w:space="0" w:color="auto"/>
          </w:divBdr>
        </w:div>
        <w:div w:id="1704017132">
          <w:marLeft w:val="0"/>
          <w:marRight w:val="547"/>
          <w:marTop w:val="0"/>
          <w:marBottom w:val="0"/>
          <w:divBdr>
            <w:top w:val="none" w:sz="0" w:space="0" w:color="auto"/>
            <w:left w:val="none" w:sz="0" w:space="0" w:color="auto"/>
            <w:bottom w:val="none" w:sz="0" w:space="0" w:color="auto"/>
            <w:right w:val="none" w:sz="0" w:space="0" w:color="auto"/>
          </w:divBdr>
        </w:div>
        <w:div w:id="169923727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מסמך חדש</p:Name>
  <p:Description/>
  <p:Statement/>
  <p:PolicyItems>
    <p:PolicyItem featureId="Microsoft.Office.RecordsManagement.PolicyFeatures.PolicyLabel" staticId="0x0101090100DCC356A4CE3F274082A6A3590C1718A100F00CB0BF28877947B927F94C75ABDA76|550916884" UniqueId="6c96f4a5-6df6-4988-93b4-259ca695d671">
      <p:Name>תוויות</p:Name>
      <p:Description>יצירת תוויות שניתן להוסיף למסמכי Microsoft Office כדי לוודא שמאפייני מסמכים או מידע חשוב אחר נכללים בעת הדפסת מסמכים. ניתן להשתמש בתוויות גם לחיפוש מסמכים.</p:Description>
      <p:CustomData>
        <label>
          <segment type="metadata">_dlc_DocId</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7aaa378-6994-496e-b5f0-f839bf4fb09f" ContentTypeId="0x0101" PreviousValue="false"/>
</file>

<file path=customXml/item5.xml><?xml version="1.0" encoding="utf-8"?>
<ct:contentTypeSchema xmlns:ct="http://schemas.microsoft.com/office/2006/metadata/contentType" xmlns:ma="http://schemas.microsoft.com/office/2006/metadata/properties/metaAttributes" ct:_="" ma:_="" ma:contentTypeName="מסמך חדש" ma:contentTypeID="0x0101090100DCC356A4CE3F274082A6A3590C1718A100F00CB0BF28877947B927F94C75ABDA76" ma:contentTypeVersion="41" ma:contentTypeDescription="הסימוכין יופיע לאחר שמירת המסמך" ma:contentTypeScope="" ma:versionID="67ad2a55a955be86e600305e6fd4622a">
  <xsd:schema xmlns:xsd="http://www.w3.org/2001/XMLSchema" xmlns:xs="http://www.w3.org/2001/XMLSchema" xmlns:p="http://schemas.microsoft.com/office/2006/metadata/properties" xmlns:ns1="http://schemas.microsoft.com/sharepoint/v3" xmlns:ns2="0a7557ea-71d4-42f9-8c06-a93573b5b620" xmlns:ns3="http://schemas.microsoft.com/sharepoint/v4" targetNamespace="http://schemas.microsoft.com/office/2006/metadata/properties" ma:root="true" ma:fieldsID="6fa4fb5461f9a8f60f2fd7b2c172498f" ns1:_="" ns2:_="" ns3:_="">
    <xsd:import namespace="http://schemas.microsoft.com/sharepoint/v3"/>
    <xsd:import namespace="0a7557ea-71d4-42f9-8c06-a93573b5b62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DLCPolicyLabelValue" minOccurs="0"/>
                <xsd:element ref="ns2:DLCPolicyLabelClientValue" minOccurs="0"/>
                <xsd:element ref="ns2:DLCPolicyLabelLock"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פטור ממדיניות" ma:hidden="true" ma:internalName="_dlc_Exempt" ma:readOnly="true">
      <xsd:simpleType>
        <xsd:restriction base="dms:Unknown"/>
      </xsd:simpleType>
    </xsd:element>
    <xsd:element name="EmailSender" ma:index="15" nillable="true" ma:displayName="השדה 'שולח' בדואר האלקטרוני" ma:hidden="true" ma:internalName="EmailSender">
      <xsd:simpleType>
        <xsd:restriction base="dms:Note">
          <xsd:maxLength value="255"/>
        </xsd:restriction>
      </xsd:simpleType>
    </xsd:element>
    <xsd:element name="EmailTo" ma:index="16" nillable="true" ma:displayName="השדה 'אל' בדואר האלקטרוני" ma:hidden="true" ma:internalName="EmailTo">
      <xsd:simpleType>
        <xsd:restriction base="dms:Note">
          <xsd:maxLength value="255"/>
        </xsd:restriction>
      </xsd:simpleType>
    </xsd:element>
    <xsd:element name="EmailCc" ma:index="17" nillable="true" ma:displayName="השדה 'עותק' בדואר האלקטרוני" ma:hidden="true" ma:internalName="EmailCc">
      <xsd:simpleType>
        <xsd:restriction base="dms:Note">
          <xsd:maxLength value="255"/>
        </xsd:restriction>
      </xsd:simpleType>
    </xsd:element>
    <xsd:element name="EmailFrom" ma:index="18" nillable="true" ma:displayName="השדה 'מאת' בדואר האלקטרוני" ma:hidden="true" ma:internalName="EmailFrom">
      <xsd:simpleType>
        <xsd:restriction base="dms:Text"/>
      </xsd:simpleType>
    </xsd:element>
    <xsd:element name="EmailSubject" ma:index="19" nillable="true" ma:displayName="השדה 'נושא' בדואר האלקטרוני"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557ea-71d4-42f9-8c06-a93573b5b620"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LCPolicyLabelValue" ma:index="12" nillable="true" ma:displayName="תווית" ma:description="אחסון הערך הנוכחי של התווית." ma:internalName="DLCPolicyLabelValue" ma:readOnly="true">
      <xsd:simpleType>
        <xsd:restriction base="dms:Note">
          <xsd:maxLength value="255"/>
        </xsd:restriction>
      </xsd:simpleType>
    </xsd:element>
    <xsd:element name="DLCPolicyLabelClientValue" ma:index="13" nillable="true" ma:displayName="ערך תווית לקוח" ma:description="אחסון ערך התווית האחרון שחושב בלקוח." ma:hidden="true" ma:internalName="DLCPolicyLabelClientValue" ma:readOnly="false">
      <xsd:simpleType>
        <xsd:restriction base="dms:Note"/>
      </xsd:simpleType>
    </xsd:element>
    <xsd:element name="DLCPolicyLabelLock" ma:index="14" nillable="true" ma:displayName="תווית נעולה" ma:description="ציון אם יש לעדכן את התווית כאשר מאפייני פריט משתנים."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0" nillable="true" ma:displayName="כותרות דואר אלקטרוני"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DLCPolicyLabelClientValue xmlns="0a7557ea-71d4-42f9-8c06-a93573b5b620">RF00-216-628</DLCPolicyLabelClientValue>
    <DLCPolicyLabelLock xmlns="0a7557ea-71d4-42f9-8c06-a93573b5b620" xsi:nil="true"/>
    <EmailCc xmlns="http://schemas.microsoft.com/sharepoint/v3" xsi:nil="true"/>
    <_dlc_DocId xmlns="0a7557ea-71d4-42f9-8c06-a93573b5b620">RF00-216-628</_dlc_DocId>
    <_dlc_DocIdUrl xmlns="0a7557ea-71d4-42f9-8c06-a93573b5b620">
      <Url>http://portal/sites/Rashi-Foundation/managment/_layouts/DocIdRedir.aspx?ID=RF00-216-628</Url>
      <Description>RF00-216-628</Description>
    </_dlc_DocIdUrl>
    <DLCPolicyLabelValue xmlns="0a7557ea-71d4-42f9-8c06-a93573b5b620">RF00-216-628</DLCPolicyLabelValue>
  </documentManagement>
</p:properties>
</file>

<file path=customXml/itemProps1.xml><?xml version="1.0" encoding="utf-8"?>
<ds:datastoreItem xmlns:ds="http://schemas.openxmlformats.org/officeDocument/2006/customXml" ds:itemID="{2567CF46-3543-406A-AFE3-E82915E69EAF}">
  <ds:schemaRefs>
    <ds:schemaRef ds:uri="http://schemas.microsoft.com/sharepoint/v3/contenttype/forms"/>
  </ds:schemaRefs>
</ds:datastoreItem>
</file>

<file path=customXml/itemProps2.xml><?xml version="1.0" encoding="utf-8"?>
<ds:datastoreItem xmlns:ds="http://schemas.openxmlformats.org/officeDocument/2006/customXml" ds:itemID="{98AAB6E0-D97C-44B7-817F-27136BB19621}">
  <ds:schemaRefs>
    <ds:schemaRef ds:uri="office.server.policy"/>
  </ds:schemaRefs>
</ds:datastoreItem>
</file>

<file path=customXml/itemProps3.xml><?xml version="1.0" encoding="utf-8"?>
<ds:datastoreItem xmlns:ds="http://schemas.openxmlformats.org/officeDocument/2006/customXml" ds:itemID="{74704747-4DD3-45E9-BCED-4532B95C1CAB}">
  <ds:schemaRefs>
    <ds:schemaRef ds:uri="http://schemas.microsoft.com/sharepoint/events"/>
  </ds:schemaRefs>
</ds:datastoreItem>
</file>

<file path=customXml/itemProps4.xml><?xml version="1.0" encoding="utf-8"?>
<ds:datastoreItem xmlns:ds="http://schemas.openxmlformats.org/officeDocument/2006/customXml" ds:itemID="{175BD675-93C0-42C3-A8F0-CCF39874CC0E}">
  <ds:schemaRefs>
    <ds:schemaRef ds:uri="Microsoft.SharePoint.Taxonomy.ContentTypeSync"/>
  </ds:schemaRefs>
</ds:datastoreItem>
</file>

<file path=customXml/itemProps5.xml><?xml version="1.0" encoding="utf-8"?>
<ds:datastoreItem xmlns:ds="http://schemas.openxmlformats.org/officeDocument/2006/customXml" ds:itemID="{9B1B48C7-FACE-43B0-9F27-6829E9852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557ea-71d4-42f9-8c06-a93573b5b62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CAC20A-DE88-455E-86AD-F44A1CCAB4AB}">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0a7557ea-71d4-42f9-8c06-a93573b5b6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3328</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Nitza Sasson</dc:creator>
  <cp:keywords/>
  <dc:description/>
  <cp:lastModifiedBy>Rotem Azar Eliyahu</cp:lastModifiedBy>
  <cp:revision>2</cp:revision>
  <cp:lastPrinted>2018-05-16T12:35:00Z</cp:lastPrinted>
  <dcterms:created xsi:type="dcterms:W3CDTF">2018-07-03T12:53:00Z</dcterms:created>
  <dcterms:modified xsi:type="dcterms:W3CDTF">2018-07-03T12:53:00Z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0x0101090100DCC356A4CE3F274082A6A3590C1718A100F00CB0BF28877947B927F94C75ABDA76</vt:lpwstr>
  </property>
  <property fmtid="{D5CDD505-2E9C-101B-9397-08002B2CF9AE}" pid="3" name="_dlc_DocIdItemGuid">
    <vt:lpwstr>68d1552a-6d4c-47e9-9b1b-9b387e121204</vt:lpwstr>
  </property>
  <property fmtid="{D5CDD505-2E9C-101B-9397-08002B2CF9AE}" pid="4" name="_NewReviewCycle">
    <vt:lpwstr/>
  </property>
</Properties>
</file>