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C91D7" w14:textId="77777777" w:rsidR="00366FFB" w:rsidRPr="00366FFB" w:rsidRDefault="00366FFB" w:rsidP="00366FFB">
      <w:pPr>
        <w:keepNext/>
        <w:keepLines/>
        <w:bidi/>
        <w:spacing w:before="240" w:after="120" w:line="360" w:lineRule="auto"/>
        <w:ind w:left="432" w:hanging="432"/>
        <w:outlineLvl w:val="0"/>
        <w:rPr>
          <w:rFonts w:asciiTheme="majorHAnsi" w:eastAsiaTheme="majorEastAsia" w:hAnsiTheme="majorHAnsi" w:cs="David"/>
          <w:b/>
          <w:bCs/>
          <w:color w:val="2E74B5" w:themeColor="accent1" w:themeShade="BF"/>
          <w:sz w:val="32"/>
          <w:szCs w:val="32"/>
          <w:rtl/>
        </w:rPr>
      </w:pPr>
      <w:r w:rsidRPr="00366FFB">
        <w:rPr>
          <w:rFonts w:asciiTheme="majorHAnsi" w:eastAsiaTheme="majorEastAsia" w:hAnsiTheme="majorHAnsi" w:cs="David" w:hint="cs"/>
          <w:b/>
          <w:bCs/>
          <w:color w:val="2E74B5" w:themeColor="accent1" w:themeShade="BF"/>
          <w:sz w:val="32"/>
          <w:szCs w:val="32"/>
          <w:rtl/>
        </w:rPr>
        <w:t>טבלת תכנית העבודה</w:t>
      </w:r>
      <w:r w:rsidR="000043A9">
        <w:rPr>
          <w:rFonts w:asciiTheme="majorHAnsi" w:eastAsiaTheme="majorEastAsia" w:hAnsiTheme="majorHAnsi" w:cs="David" w:hint="cs"/>
          <w:b/>
          <w:bCs/>
          <w:color w:val="2E74B5" w:themeColor="accent1" w:themeShade="BF"/>
          <w:sz w:val="32"/>
          <w:szCs w:val="32"/>
          <w:rtl/>
        </w:rPr>
        <w:t xml:space="preserve"> - ירוחם</w:t>
      </w:r>
    </w:p>
    <w:p w14:paraId="6BD3B1E8" w14:textId="6E4902A5" w:rsidR="00366FFB" w:rsidRPr="00366FFB" w:rsidRDefault="00366FFB" w:rsidP="00366FFB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tbl>
      <w:tblPr>
        <w:tblStyle w:val="a3"/>
        <w:bidiVisual/>
        <w:tblW w:w="5257" w:type="pct"/>
        <w:jc w:val="center"/>
        <w:tblLook w:val="04A0" w:firstRow="1" w:lastRow="0" w:firstColumn="1" w:lastColumn="0" w:noHBand="0" w:noVBand="1"/>
      </w:tblPr>
      <w:tblGrid>
        <w:gridCol w:w="1304"/>
        <w:gridCol w:w="1411"/>
        <w:gridCol w:w="3819"/>
        <w:gridCol w:w="1306"/>
        <w:gridCol w:w="2481"/>
        <w:gridCol w:w="2531"/>
        <w:gridCol w:w="1813"/>
      </w:tblGrid>
      <w:tr w:rsidR="00366FFB" w:rsidRPr="00366FFB" w14:paraId="7A63461D" w14:textId="77777777" w:rsidTr="00CE6CBF">
        <w:trPr>
          <w:cantSplit/>
          <w:tblHeader/>
          <w:jc w:val="center"/>
        </w:trPr>
        <w:tc>
          <w:tcPr>
            <w:tcW w:w="445" w:type="pct"/>
          </w:tcPr>
          <w:p w14:paraId="335CF217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זירה</w:t>
            </w:r>
          </w:p>
        </w:tc>
        <w:tc>
          <w:tcPr>
            <w:tcW w:w="481" w:type="pct"/>
          </w:tcPr>
          <w:p w14:paraId="0FC029E9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תמצית תמונה מיטבית</w:t>
            </w:r>
            <w:r w:rsidRPr="00366FFB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של המיזם</w:t>
            </w:r>
          </w:p>
        </w:tc>
        <w:tc>
          <w:tcPr>
            <w:tcW w:w="1302" w:type="pct"/>
          </w:tcPr>
          <w:p w14:paraId="5A14830B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ניתוח המצב הקיים </w:t>
            </w:r>
            <w:r w:rsidRPr="00366FFB">
              <w:rPr>
                <w:rFonts w:ascii="Times New Roman" w:hAnsi="Times New Roman" w:cs="David" w:hint="cs"/>
                <w:sz w:val="24"/>
                <w:szCs w:val="24"/>
                <w:rtl/>
              </w:rPr>
              <w:t>(לפי השאלות המנחות שהוגדרו לזירה)</w:t>
            </w:r>
          </w:p>
        </w:tc>
        <w:tc>
          <w:tcPr>
            <w:tcW w:w="445" w:type="pct"/>
          </w:tcPr>
          <w:p w14:paraId="5FF42E10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מענים קיימים</w:t>
            </w:r>
          </w:p>
        </w:tc>
        <w:tc>
          <w:tcPr>
            <w:tcW w:w="846" w:type="pct"/>
          </w:tcPr>
          <w:p w14:paraId="3597F953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תמונה מיטבית יישובית/יעדים</w:t>
            </w:r>
          </w:p>
          <w:p w14:paraId="2244B301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sz w:val="24"/>
                <w:szCs w:val="24"/>
                <w:rtl/>
              </w:rPr>
              <w:t>(תמונה מיטבית לאור האפשרויות ביישוב)</w:t>
            </w:r>
          </w:p>
        </w:tc>
        <w:tc>
          <w:tcPr>
            <w:tcW w:w="863" w:type="pct"/>
          </w:tcPr>
          <w:p w14:paraId="4093FCA3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מענים רצויים</w:t>
            </w:r>
          </w:p>
        </w:tc>
        <w:tc>
          <w:tcPr>
            <w:tcW w:w="618" w:type="pct"/>
          </w:tcPr>
          <w:p w14:paraId="084FD9CD" w14:textId="77777777" w:rsidR="00366FFB" w:rsidRPr="00366FFB" w:rsidRDefault="00366FFB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לו"ז</w:t>
            </w:r>
            <w:r w:rsidRPr="00366FFB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(לכל מענה)</w:t>
            </w:r>
          </w:p>
        </w:tc>
      </w:tr>
      <w:tr w:rsidR="00FF6332" w:rsidRPr="00366FFB" w14:paraId="601C5F90" w14:textId="77777777" w:rsidTr="00CE6CBF">
        <w:trPr>
          <w:trHeight w:val="1380"/>
          <w:jc w:val="center"/>
        </w:trPr>
        <w:tc>
          <w:tcPr>
            <w:tcW w:w="445" w:type="pct"/>
            <w:vMerge w:val="restart"/>
            <w:shd w:val="clear" w:color="auto" w:fill="D9E2F3" w:themeFill="accent5" w:themeFillTint="33"/>
          </w:tcPr>
          <w:p w14:paraId="4D85D306" w14:textId="77777777" w:rsidR="00FF6332" w:rsidRPr="00366FFB" w:rsidRDefault="00FF6332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הובלה יישובית</w:t>
            </w:r>
          </w:p>
        </w:tc>
        <w:tc>
          <w:tcPr>
            <w:tcW w:w="481" w:type="pct"/>
            <w:vMerge w:val="restart"/>
            <w:shd w:val="clear" w:color="auto" w:fill="D9E2F3" w:themeFill="accent5" w:themeFillTint="33"/>
          </w:tcPr>
          <w:p w14:paraId="21FD7D33" w14:textId="77777777" w:rsidR="00FF6332" w:rsidRPr="00366FFB" w:rsidRDefault="00FF6332" w:rsidP="00366FFB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/>
                <w:b/>
                <w:bCs/>
                <w:sz w:val="20"/>
                <w:rtl/>
              </w:rPr>
              <w:t>שירותי בריאות, חינוך ורווחה</w:t>
            </w:r>
            <w:r w:rsidRPr="00366FFB">
              <w:rPr>
                <w:rFonts w:ascii="Times New Roman" w:hAnsi="Times New Roman" w:cs="David"/>
                <w:sz w:val="20"/>
                <w:rtl/>
              </w:rPr>
              <w:t xml:space="preserve"> נגישים וזמינים, החולקים תפיסה ושפה משותפות והמקיימים קשרים ביניהם</w:t>
            </w:r>
            <w:r w:rsidRPr="00366FFB">
              <w:rPr>
                <w:rFonts w:ascii="Times New Roman" w:hAnsi="Times New Roman" w:cs="David" w:hint="cs"/>
                <w:sz w:val="20"/>
                <w:rtl/>
              </w:rPr>
              <w:t xml:space="preserve">, </w:t>
            </w:r>
            <w:r w:rsidRPr="00366FFB">
              <w:rPr>
                <w:rFonts w:ascii="Times New Roman" w:hAnsi="Times New Roman" w:cs="David"/>
                <w:sz w:val="20"/>
                <w:rtl/>
              </w:rPr>
              <w:t>תוך איתור מוקדם של צרכים וקיום מענים</w:t>
            </w:r>
            <w:r w:rsidRPr="00366FFB">
              <w:rPr>
                <w:rFonts w:ascii="Times New Roman" w:hAnsi="Times New Roman" w:cs="David" w:hint="cs"/>
                <w:sz w:val="20"/>
                <w:rtl/>
              </w:rPr>
              <w:t>.</w:t>
            </w:r>
          </w:p>
        </w:tc>
        <w:tc>
          <w:tcPr>
            <w:tcW w:w="1302" w:type="pct"/>
            <w:vMerge w:val="restart"/>
            <w:shd w:val="clear" w:color="auto" w:fill="D9E2F3" w:themeFill="accent5" w:themeFillTint="33"/>
          </w:tcPr>
          <w:p w14:paraId="14B8D636" w14:textId="15BA6378" w:rsidR="00EE2451" w:rsidRDefault="00FF6332" w:rsidP="00EE2451">
            <w:pPr>
              <w:bidi/>
              <w:rPr>
                <w:rFonts w:ascii="David" w:hAnsi="David" w:cs="David"/>
                <w:rtl/>
              </w:rPr>
            </w:pPr>
            <w:r w:rsidRPr="00D80E32">
              <w:rPr>
                <w:rFonts w:ascii="David" w:hAnsi="David" w:cs="David"/>
                <w:rtl/>
              </w:rPr>
              <w:t xml:space="preserve">מובילת תחום הגיל הרך בישוב משמשת גם כמנהלת </w:t>
            </w:r>
            <w:proofErr w:type="spellStart"/>
            <w:r w:rsidRPr="00D80E32">
              <w:rPr>
                <w:rFonts w:ascii="David" w:hAnsi="David" w:cs="David"/>
                <w:rtl/>
              </w:rPr>
              <w:t>המג"ר</w:t>
            </w:r>
            <w:proofErr w:type="spellEnd"/>
            <w:r w:rsidR="00972EF2">
              <w:rPr>
                <w:rFonts w:ascii="David" w:hAnsi="David" w:cs="David"/>
                <w:rtl/>
              </w:rPr>
              <w:t xml:space="preserve">. עובדת בריבוי משימות </w:t>
            </w:r>
            <w:r w:rsidR="00972EF2">
              <w:rPr>
                <w:rFonts w:ascii="David" w:hAnsi="David" w:cs="David" w:hint="cs"/>
                <w:rtl/>
              </w:rPr>
              <w:t>דבר המקשה על הובלת התחום</w:t>
            </w:r>
            <w:r w:rsidRPr="00D80E32">
              <w:rPr>
                <w:rFonts w:ascii="David" w:hAnsi="David" w:cs="David"/>
                <w:rtl/>
              </w:rPr>
              <w:t>.</w:t>
            </w:r>
            <w:r w:rsidR="00EE2451">
              <w:rPr>
                <w:rFonts w:ascii="David" w:hAnsi="David" w:cs="David" w:hint="cs"/>
                <w:rtl/>
              </w:rPr>
              <w:t xml:space="preserve"> </w:t>
            </w:r>
            <w:r w:rsidR="00EE2451" w:rsidRPr="00D80E32">
              <w:rPr>
                <w:rFonts w:ascii="David" w:hAnsi="David" w:cs="David"/>
                <w:rtl/>
              </w:rPr>
              <w:t>מוביל</w:t>
            </w:r>
            <w:r w:rsidR="00EE2451">
              <w:rPr>
                <w:rFonts w:ascii="David" w:hAnsi="David" w:cs="David" w:hint="cs"/>
                <w:rtl/>
              </w:rPr>
              <w:t>ת</w:t>
            </w:r>
            <w:r w:rsidR="00EE2451" w:rsidRPr="00D80E32">
              <w:rPr>
                <w:rFonts w:ascii="David" w:hAnsi="David" w:cs="David"/>
                <w:rtl/>
              </w:rPr>
              <w:t xml:space="preserve"> גיל רך מועסקת ע"י עמותת יחדיו.</w:t>
            </w:r>
          </w:p>
          <w:p w14:paraId="2A86B009" w14:textId="43898496" w:rsidR="00972EF2" w:rsidRPr="00D80E32" w:rsidRDefault="00972EF2" w:rsidP="00972EF2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מובילת גיל הרך אחראית: ניהול המרכז לגיל הרך כולל יחידה להתפתחות הילד, אחריות על מערך המענים לילדים בגילאי לידה עד 3 , פיתוח תכניות ,הפעלת תחום פנאי  וקהילה </w:t>
            </w:r>
            <w:r w:rsidR="000A4730">
              <w:rPr>
                <w:rFonts w:ascii="David" w:hAnsi="David" w:cs="David" w:hint="cs"/>
                <w:rtl/>
              </w:rPr>
              <w:t>, מערך הכשרה לאנשי מקצוע העוסקים בגיל הרך .</w:t>
            </w:r>
          </w:p>
          <w:p w14:paraId="11FE9070" w14:textId="77777777" w:rsidR="00FF6332" w:rsidRPr="00D80E32" w:rsidRDefault="00FF6332" w:rsidP="00DB1975">
            <w:pPr>
              <w:bidi/>
              <w:rPr>
                <w:rFonts w:ascii="David" w:hAnsi="David" w:cs="David"/>
                <w:rtl/>
              </w:rPr>
            </w:pPr>
          </w:p>
          <w:p w14:paraId="6DF7E2B7" w14:textId="0DB04616" w:rsidR="00FF6332" w:rsidRDefault="00FF6332" w:rsidP="00972EF2">
            <w:pPr>
              <w:bidi/>
              <w:rPr>
                <w:rFonts w:ascii="David" w:hAnsi="David" w:cs="David"/>
                <w:rtl/>
              </w:rPr>
            </w:pPr>
            <w:r w:rsidRPr="00D80E32">
              <w:rPr>
                <w:rFonts w:ascii="David" w:hAnsi="David" w:cs="David"/>
                <w:rtl/>
              </w:rPr>
              <w:t>חסר ניהול ביניים באגף הגיל הרך: יחידה להתפתחות הילד, רווחה וס</w:t>
            </w:r>
            <w:r w:rsidR="00972EF2">
              <w:rPr>
                <w:rFonts w:ascii="David" w:hAnsi="David" w:cs="David"/>
                <w:rtl/>
              </w:rPr>
              <w:t>יכון, עבודה עם הורים</w:t>
            </w:r>
            <w:r w:rsidR="00972EF2">
              <w:rPr>
                <w:rFonts w:ascii="David" w:hAnsi="David" w:cs="David" w:hint="cs"/>
                <w:rtl/>
              </w:rPr>
              <w:t>.</w:t>
            </w:r>
          </w:p>
          <w:p w14:paraId="59C17200" w14:textId="77777777" w:rsidR="00FF6332" w:rsidRPr="00D80E32" w:rsidRDefault="00FF6332" w:rsidP="00DB1975">
            <w:pPr>
              <w:bidi/>
              <w:rPr>
                <w:rFonts w:ascii="David" w:hAnsi="David" w:cs="David"/>
                <w:rtl/>
              </w:rPr>
            </w:pPr>
            <w:r w:rsidRPr="00D80E32">
              <w:rPr>
                <w:rFonts w:ascii="David" w:hAnsi="David" w:cs="David"/>
                <w:rtl/>
              </w:rPr>
              <w:t>מדור קדם יסודי מופעל בנפרד. יושב פיזית במח' חינוך ברשות.</w:t>
            </w:r>
          </w:p>
          <w:p w14:paraId="6D3F5D03" w14:textId="77777777" w:rsidR="00FF6332" w:rsidRPr="00D80E32" w:rsidRDefault="00FF6332" w:rsidP="00DB1975">
            <w:pPr>
              <w:bidi/>
              <w:rPr>
                <w:rFonts w:ascii="David" w:hAnsi="David" w:cs="David"/>
                <w:rtl/>
              </w:rPr>
            </w:pPr>
            <w:r w:rsidRPr="00D80E32">
              <w:rPr>
                <w:rFonts w:ascii="David" w:hAnsi="David" w:cs="David"/>
                <w:rtl/>
              </w:rPr>
              <w:t xml:space="preserve">להובלה היישובית ולקדם יסודי יש אחראיים שונים בתוך הרשות: ההובלה היישובית תחת </w:t>
            </w:r>
            <w:proofErr w:type="spellStart"/>
            <w:r w:rsidRPr="00D80E32">
              <w:rPr>
                <w:rFonts w:ascii="David" w:hAnsi="David" w:cs="David"/>
                <w:rtl/>
              </w:rPr>
              <w:t>מחזיקת</w:t>
            </w:r>
            <w:proofErr w:type="spellEnd"/>
            <w:r w:rsidRPr="00D80E32">
              <w:rPr>
                <w:rFonts w:ascii="David" w:hAnsi="David" w:cs="David"/>
                <w:rtl/>
              </w:rPr>
              <w:t xml:space="preserve"> תיק החינוך ברשות והקדם יסודי תחת מנהל </w:t>
            </w:r>
            <w:proofErr w:type="spellStart"/>
            <w:r w:rsidRPr="00D80E32">
              <w:rPr>
                <w:rFonts w:ascii="David" w:hAnsi="David" w:cs="David"/>
                <w:rtl/>
              </w:rPr>
              <w:t>החת"ר</w:t>
            </w:r>
            <w:proofErr w:type="spellEnd"/>
            <w:r w:rsidRPr="00D80E32">
              <w:rPr>
                <w:rFonts w:ascii="David" w:hAnsi="David" w:cs="David"/>
                <w:rtl/>
              </w:rPr>
              <w:t>.</w:t>
            </w:r>
          </w:p>
          <w:p w14:paraId="32E03553" w14:textId="77777777" w:rsidR="00FF6332" w:rsidRPr="00D80E32" w:rsidRDefault="00FF6332" w:rsidP="00DB1975">
            <w:pPr>
              <w:bidi/>
              <w:rPr>
                <w:rFonts w:ascii="Times New Roman" w:hAnsi="Times New Roman" w:cs="David"/>
                <w:rtl/>
              </w:rPr>
            </w:pPr>
            <w:r w:rsidRPr="00D80E32">
              <w:rPr>
                <w:rFonts w:ascii="David" w:hAnsi="David" w:cs="David"/>
                <w:rtl/>
              </w:rPr>
              <w:t>קיימים שני פורמים שתפקידם הסתכלות כוללת</w:t>
            </w:r>
            <w:r w:rsidRPr="00D80E32">
              <w:rPr>
                <w:rFonts w:ascii="Times New Roman" w:hAnsi="Times New Roman" w:cs="David" w:hint="cs"/>
                <w:rtl/>
              </w:rPr>
              <w:t xml:space="preserve"> על הגיל הרך </w:t>
            </w:r>
            <w:r w:rsidRPr="00D80E32">
              <w:rPr>
                <w:rFonts w:ascii="Times New Roman" w:hAnsi="Times New Roman" w:cs="David"/>
                <w:rtl/>
              </w:rPr>
              <w:t>–</w:t>
            </w:r>
            <w:r w:rsidRPr="00D80E32">
              <w:rPr>
                <w:rFonts w:ascii="Times New Roman" w:hAnsi="Times New Roman" w:cs="David" w:hint="cs"/>
                <w:rtl/>
              </w:rPr>
              <w:t xml:space="preserve"> ועדת גיל רך וצוות מלווה גיל רך</w:t>
            </w:r>
            <w:r w:rsidR="00EE2451">
              <w:rPr>
                <w:rFonts w:ascii="Times New Roman" w:hAnsi="Times New Roman" w:cs="David" w:hint="cs"/>
                <w:rtl/>
              </w:rPr>
              <w:t>.</w:t>
            </w:r>
          </w:p>
        </w:tc>
        <w:tc>
          <w:tcPr>
            <w:tcW w:w="445" w:type="pct"/>
            <w:vMerge w:val="restart"/>
            <w:shd w:val="clear" w:color="auto" w:fill="D9E2F3" w:themeFill="accent5" w:themeFillTint="33"/>
          </w:tcPr>
          <w:p w14:paraId="5E6A8718" w14:textId="1DDBCF0C" w:rsidR="00FF6332" w:rsidRPr="00366FFB" w:rsidRDefault="00FF6332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D9E2F3" w:themeFill="accent5" w:themeFillTint="33"/>
          </w:tcPr>
          <w:p w14:paraId="37CD8AAC" w14:textId="77777777" w:rsidR="00FF6332" w:rsidRDefault="00FF6332" w:rsidP="00CF6D85">
            <w:pPr>
              <w:bidi/>
              <w:rPr>
                <w:rFonts w:ascii="Times New Roman" w:hAnsi="Times New Roman" w:cs="David"/>
                <w:rtl/>
              </w:rPr>
            </w:pPr>
            <w:r w:rsidRPr="00C61482">
              <w:rPr>
                <w:rFonts w:ascii="Times New Roman" w:hAnsi="Times New Roman" w:cs="David" w:hint="cs"/>
                <w:rtl/>
              </w:rPr>
              <w:t>תחום הגיל הרך בירוחם לוקח אחריות מגיל לידה-6, כולל מערך הגנים.</w:t>
            </w:r>
            <w:r>
              <w:rPr>
                <w:rFonts w:ascii="Times New Roman" w:hAnsi="Times New Roman" w:cs="David" w:hint="cs"/>
                <w:rtl/>
              </w:rPr>
              <w:t xml:space="preserve"> התחום תחת אחריות אגף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חת"ר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 בישוב.</w:t>
            </w:r>
          </w:p>
          <w:p w14:paraId="634DB1FD" w14:textId="77777777" w:rsidR="00FF6332" w:rsidRPr="00C61482" w:rsidRDefault="00FF6332" w:rsidP="00C61482">
            <w:pPr>
              <w:bidi/>
              <w:rPr>
                <w:rFonts w:ascii="Times New Roman" w:hAnsi="Times New Roman" w:cs="David"/>
                <w:rtl/>
              </w:rPr>
            </w:pPr>
          </w:p>
        </w:tc>
        <w:tc>
          <w:tcPr>
            <w:tcW w:w="863" w:type="pct"/>
            <w:shd w:val="clear" w:color="auto" w:fill="D9E2F3" w:themeFill="accent5" w:themeFillTint="33"/>
          </w:tcPr>
          <w:p w14:paraId="6568DCB4" w14:textId="77777777" w:rsidR="00972EF2" w:rsidRDefault="00FF6332" w:rsidP="00972EF2">
            <w:pPr>
              <w:bidi/>
              <w:rPr>
                <w:rFonts w:ascii="Times New Roman" w:hAnsi="Times New Roman" w:cs="David"/>
                <w:rtl/>
              </w:rPr>
            </w:pPr>
            <w:r w:rsidRPr="00C61482">
              <w:rPr>
                <w:rFonts w:ascii="Times New Roman" w:hAnsi="Times New Roman" w:cs="David" w:hint="cs"/>
                <w:b/>
                <w:bCs/>
                <w:rtl/>
              </w:rPr>
              <w:t xml:space="preserve">מענה 1 </w:t>
            </w:r>
            <w:r w:rsidRPr="00C61482">
              <w:rPr>
                <w:rFonts w:ascii="Times New Roman" w:hAnsi="Times New Roman" w:cs="David"/>
                <w:rtl/>
              </w:rPr>
              <w:t>–</w:t>
            </w:r>
          </w:p>
          <w:p w14:paraId="36B21805" w14:textId="791994A8" w:rsidR="00FF6332" w:rsidRDefault="00972EF2" w:rsidP="00972EF2">
            <w:pPr>
              <w:bidi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מובילת תחום הגיל הרך תהיה עובדת הרשות.</w:t>
            </w:r>
          </w:p>
          <w:p w14:paraId="3BC2F6F8" w14:textId="77777777" w:rsidR="00972EF2" w:rsidRDefault="00972EF2" w:rsidP="00972EF2">
            <w:pPr>
              <w:bidi/>
              <w:rPr>
                <w:rFonts w:ascii="Times New Roman" w:hAnsi="Times New Roman" w:cs="David"/>
                <w:rtl/>
              </w:rPr>
            </w:pPr>
          </w:p>
          <w:p w14:paraId="69503AE0" w14:textId="77777777" w:rsidR="00FF6332" w:rsidRDefault="00FF6332" w:rsidP="00FF6332">
            <w:pPr>
              <w:bidi/>
              <w:rPr>
                <w:rFonts w:ascii="Times New Roman" w:hAnsi="Times New Roman" w:cs="David"/>
                <w:rtl/>
              </w:rPr>
            </w:pPr>
          </w:p>
          <w:p w14:paraId="45EF9305" w14:textId="77777777" w:rsidR="00FF6332" w:rsidRPr="00C61482" w:rsidRDefault="00FF6332" w:rsidP="00FF6332">
            <w:pPr>
              <w:bidi/>
              <w:rPr>
                <w:rFonts w:ascii="Times New Roman" w:hAnsi="Times New Roman" w:cs="David"/>
                <w:rtl/>
              </w:rPr>
            </w:pPr>
          </w:p>
          <w:p w14:paraId="12E7F306" w14:textId="77777777" w:rsidR="00FF6332" w:rsidRPr="00366FFB" w:rsidRDefault="00FF6332" w:rsidP="00C61482">
            <w:pPr>
              <w:bidi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618" w:type="pct"/>
            <w:shd w:val="clear" w:color="auto" w:fill="D9E2F3" w:themeFill="accent5" w:themeFillTint="33"/>
          </w:tcPr>
          <w:p w14:paraId="6762D63D" w14:textId="77777777" w:rsidR="00FF6332" w:rsidRDefault="00FF6332" w:rsidP="00366FFB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ינואר 2019</w:t>
            </w:r>
          </w:p>
          <w:p w14:paraId="55C1D0AE" w14:textId="77777777" w:rsidR="00FF6332" w:rsidRDefault="00FF6332" w:rsidP="00A4434D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076F79FB" w14:textId="77777777" w:rsidR="00FF6332" w:rsidRDefault="00FF6332" w:rsidP="00A4434D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5AA752B2" w14:textId="77777777" w:rsidR="00FF6332" w:rsidRPr="00366FFB" w:rsidRDefault="00FF6332" w:rsidP="00A4434D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72EF2" w:rsidRPr="00366FFB" w14:paraId="28969D30" w14:textId="77777777" w:rsidTr="00CE6CBF">
        <w:trPr>
          <w:trHeight w:val="1875"/>
          <w:jc w:val="center"/>
        </w:trPr>
        <w:tc>
          <w:tcPr>
            <w:tcW w:w="445" w:type="pct"/>
            <w:vMerge/>
            <w:shd w:val="clear" w:color="auto" w:fill="D9E2F3" w:themeFill="accent5" w:themeFillTint="33"/>
          </w:tcPr>
          <w:p w14:paraId="3B8AFC8B" w14:textId="77777777" w:rsidR="00972EF2" w:rsidRPr="00366FFB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vMerge/>
            <w:shd w:val="clear" w:color="auto" w:fill="D9E2F3" w:themeFill="accent5" w:themeFillTint="33"/>
          </w:tcPr>
          <w:p w14:paraId="5E07232E" w14:textId="77777777" w:rsidR="00972EF2" w:rsidRPr="00366FFB" w:rsidRDefault="00972EF2" w:rsidP="00972EF2">
            <w:pPr>
              <w:bidi/>
              <w:spacing w:line="276" w:lineRule="auto"/>
              <w:rPr>
                <w:rFonts w:ascii="Times New Roman" w:hAnsi="Times New Roman" w:cs="David"/>
                <w:b/>
                <w:bCs/>
                <w:sz w:val="20"/>
                <w:rtl/>
              </w:rPr>
            </w:pPr>
          </w:p>
        </w:tc>
        <w:tc>
          <w:tcPr>
            <w:tcW w:w="1302" w:type="pct"/>
            <w:vMerge/>
            <w:shd w:val="clear" w:color="auto" w:fill="D9E2F3" w:themeFill="accent5" w:themeFillTint="33"/>
          </w:tcPr>
          <w:p w14:paraId="52DD8EE0" w14:textId="77777777" w:rsidR="00972EF2" w:rsidRPr="00D80E32" w:rsidRDefault="00972EF2" w:rsidP="00972EF2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45" w:type="pct"/>
            <w:vMerge/>
            <w:shd w:val="clear" w:color="auto" w:fill="D9E2F3" w:themeFill="accent5" w:themeFillTint="33"/>
          </w:tcPr>
          <w:p w14:paraId="18BF082F" w14:textId="77777777" w:rsidR="00972EF2" w:rsidRPr="00366FFB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vMerge w:val="restart"/>
            <w:shd w:val="clear" w:color="auto" w:fill="D9E2F3" w:themeFill="accent5" w:themeFillTint="33"/>
          </w:tcPr>
          <w:p w14:paraId="73A9C09F" w14:textId="77777777" w:rsidR="00972EF2" w:rsidRPr="00C61482" w:rsidRDefault="00972EF2" w:rsidP="00972EF2">
            <w:pPr>
              <w:bidi/>
              <w:rPr>
                <w:rFonts w:ascii="Times New Roman" w:hAnsi="Times New Roman" w:cs="David"/>
                <w:rtl/>
              </w:rPr>
            </w:pPr>
            <w:r w:rsidRPr="00C61482">
              <w:rPr>
                <w:rFonts w:ascii="Times New Roman" w:hAnsi="Times New Roman" w:cs="David" w:hint="cs"/>
                <w:rtl/>
              </w:rPr>
              <w:t xml:space="preserve">התחום </w:t>
            </w:r>
            <w:r>
              <w:rPr>
                <w:rFonts w:ascii="Times New Roman" w:hAnsi="Times New Roman" w:cs="David" w:hint="cs"/>
                <w:rtl/>
              </w:rPr>
              <w:t>מרכז תחתיו</w:t>
            </w:r>
            <w:r w:rsidRPr="00C61482">
              <w:rPr>
                <w:rFonts w:ascii="Times New Roman" w:hAnsi="Times New Roman" w:cs="David" w:hint="cs"/>
                <w:rtl/>
              </w:rPr>
              <w:t xml:space="preserve"> את</w:t>
            </w:r>
            <w:r>
              <w:rPr>
                <w:rFonts w:ascii="Times New Roman" w:hAnsi="Times New Roman" w:cs="David" w:hint="cs"/>
                <w:rtl/>
              </w:rPr>
              <w:t xml:space="preserve"> החינוך והטיפול במעונות ובגנים, </w:t>
            </w:r>
            <w:r w:rsidRPr="00C61482">
              <w:rPr>
                <w:rFonts w:ascii="Times New Roman" w:hAnsi="Times New Roman" w:cs="David" w:hint="cs"/>
                <w:rtl/>
              </w:rPr>
              <w:t>אחריות על התפתחות ילדים מגלאי לידה-6, קידום אוכלוסיו</w:t>
            </w:r>
            <w:r w:rsidRPr="00C61482">
              <w:rPr>
                <w:rFonts w:ascii="Times New Roman" w:hAnsi="Times New Roman" w:cs="David" w:hint="eastAsia"/>
                <w:rtl/>
              </w:rPr>
              <w:t>ת</w:t>
            </w:r>
            <w:r w:rsidRPr="00C61482">
              <w:rPr>
                <w:rFonts w:ascii="Times New Roman" w:hAnsi="Times New Roman" w:cs="David" w:hint="cs"/>
                <w:rtl/>
              </w:rPr>
              <w:t xml:space="preserve"> רווחה וסיכון ומערך</w:t>
            </w:r>
            <w:r>
              <w:rPr>
                <w:rFonts w:ascii="Times New Roman" w:hAnsi="Times New Roman" w:cs="David" w:hint="cs"/>
                <w:rtl/>
              </w:rPr>
              <w:t xml:space="preserve"> העמקה, שיח ועבודה עם הורים.</w:t>
            </w:r>
            <w:r w:rsidRPr="00C61482">
              <w:rPr>
                <w:rFonts w:ascii="Times New Roman" w:hAnsi="Times New Roman" w:cs="David" w:hint="cs"/>
                <w:rtl/>
              </w:rPr>
              <w:t xml:space="preserve"> </w:t>
            </w:r>
          </w:p>
        </w:tc>
        <w:tc>
          <w:tcPr>
            <w:tcW w:w="863" w:type="pct"/>
            <w:shd w:val="clear" w:color="auto" w:fill="D9E2F3" w:themeFill="accent5" w:themeFillTint="33"/>
          </w:tcPr>
          <w:p w14:paraId="2054A013" w14:textId="7AD5DA03" w:rsidR="00972EF2" w:rsidRPr="00972EF2" w:rsidRDefault="00972EF2" w:rsidP="00972EF2">
            <w:pPr>
              <w:bidi/>
              <w:rPr>
                <w:rFonts w:ascii="Times New Roman" w:hAnsi="Times New Roman" w:cs="David"/>
                <w:b/>
                <w:bCs/>
                <w:rtl/>
              </w:rPr>
            </w:pPr>
            <w:r w:rsidRPr="00972EF2">
              <w:rPr>
                <w:rFonts w:ascii="Times New Roman" w:hAnsi="Times New Roman" w:cs="David" w:hint="cs"/>
                <w:b/>
                <w:bCs/>
                <w:rtl/>
              </w:rPr>
              <w:t xml:space="preserve">מענה 2 </w:t>
            </w:r>
            <w:r w:rsidRPr="00972EF2">
              <w:rPr>
                <w:rFonts w:ascii="Times New Roman" w:hAnsi="Times New Roman" w:cs="David"/>
                <w:b/>
                <w:bCs/>
                <w:rtl/>
              </w:rPr>
              <w:t>–</w:t>
            </w:r>
          </w:p>
          <w:p w14:paraId="7A2C4562" w14:textId="0B99A4D1" w:rsidR="00972EF2" w:rsidRPr="00C61482" w:rsidRDefault="00972EF2" w:rsidP="00972EF2">
            <w:pPr>
              <w:bidi/>
              <w:rPr>
                <w:rFonts w:ascii="Times New Roman" w:hAnsi="Times New Roman" w:cs="David"/>
                <w:b/>
                <w:bCs/>
                <w:rtl/>
              </w:rPr>
            </w:pPr>
            <w:r w:rsidRPr="00C61482">
              <w:rPr>
                <w:rFonts w:ascii="Times New Roman" w:hAnsi="Times New Roman" w:cs="David" w:hint="cs"/>
                <w:rtl/>
              </w:rPr>
              <w:t xml:space="preserve">העברת הקדם יסודי לתחום </w:t>
            </w:r>
            <w:r>
              <w:rPr>
                <w:rFonts w:ascii="Times New Roman" w:hAnsi="Times New Roman" w:cs="David" w:hint="cs"/>
                <w:rtl/>
              </w:rPr>
              <w:t>אחריות מוביל גיל הרך והעברתו למב</w:t>
            </w:r>
            <w:r w:rsidRPr="00C61482">
              <w:rPr>
                <w:rFonts w:ascii="Times New Roman" w:hAnsi="Times New Roman" w:cs="David" w:hint="cs"/>
                <w:rtl/>
              </w:rPr>
              <w:t xml:space="preserve">נה </w:t>
            </w:r>
            <w:proofErr w:type="spellStart"/>
            <w:r w:rsidRPr="00C61482"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 w:rsidRPr="00C61482">
              <w:rPr>
                <w:rFonts w:ascii="Times New Roman" w:hAnsi="Times New Roman" w:cs="David" w:hint="cs"/>
                <w:rtl/>
              </w:rPr>
              <w:t>.</w:t>
            </w:r>
          </w:p>
        </w:tc>
        <w:tc>
          <w:tcPr>
            <w:tcW w:w="618" w:type="pct"/>
            <w:shd w:val="clear" w:color="auto" w:fill="D9E2F3" w:themeFill="accent5" w:themeFillTint="33"/>
          </w:tcPr>
          <w:p w14:paraId="0F6ECC0C" w14:textId="77777777" w:rsidR="00972EF2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ינואר 2019</w:t>
            </w:r>
          </w:p>
        </w:tc>
      </w:tr>
      <w:tr w:rsidR="00972EF2" w:rsidRPr="00366FFB" w14:paraId="5979CE93" w14:textId="77777777" w:rsidTr="00CE6CBF">
        <w:trPr>
          <w:trHeight w:val="707"/>
          <w:jc w:val="center"/>
        </w:trPr>
        <w:tc>
          <w:tcPr>
            <w:tcW w:w="445" w:type="pct"/>
            <w:vMerge/>
            <w:shd w:val="clear" w:color="auto" w:fill="D9E2F3" w:themeFill="accent5" w:themeFillTint="33"/>
          </w:tcPr>
          <w:p w14:paraId="3518F016" w14:textId="77777777" w:rsidR="00972EF2" w:rsidRPr="00366FFB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vMerge/>
            <w:shd w:val="clear" w:color="auto" w:fill="D9E2F3" w:themeFill="accent5" w:themeFillTint="33"/>
          </w:tcPr>
          <w:p w14:paraId="18BF57EF" w14:textId="77777777" w:rsidR="00972EF2" w:rsidRPr="00366FFB" w:rsidRDefault="00972EF2" w:rsidP="00972EF2">
            <w:pPr>
              <w:bidi/>
              <w:spacing w:line="276" w:lineRule="auto"/>
              <w:rPr>
                <w:rFonts w:ascii="Times New Roman" w:hAnsi="Times New Roman" w:cs="David"/>
                <w:b/>
                <w:bCs/>
                <w:sz w:val="20"/>
                <w:rtl/>
              </w:rPr>
            </w:pPr>
          </w:p>
        </w:tc>
        <w:tc>
          <w:tcPr>
            <w:tcW w:w="1302" w:type="pct"/>
            <w:vMerge/>
            <w:shd w:val="clear" w:color="auto" w:fill="D9E2F3" w:themeFill="accent5" w:themeFillTint="33"/>
          </w:tcPr>
          <w:p w14:paraId="7F9D1A6D" w14:textId="77777777" w:rsidR="00972EF2" w:rsidRPr="00D80E32" w:rsidRDefault="00972EF2" w:rsidP="00972EF2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45" w:type="pct"/>
            <w:vMerge/>
            <w:shd w:val="clear" w:color="auto" w:fill="D9E2F3" w:themeFill="accent5" w:themeFillTint="33"/>
          </w:tcPr>
          <w:p w14:paraId="490BC70D" w14:textId="77777777" w:rsidR="00972EF2" w:rsidRPr="00366FFB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vMerge/>
            <w:shd w:val="clear" w:color="auto" w:fill="D9E2F3" w:themeFill="accent5" w:themeFillTint="33"/>
          </w:tcPr>
          <w:p w14:paraId="63E01683" w14:textId="77777777" w:rsidR="00972EF2" w:rsidRPr="00C61482" w:rsidRDefault="00972EF2" w:rsidP="00972EF2">
            <w:pPr>
              <w:bidi/>
              <w:rPr>
                <w:rFonts w:ascii="Times New Roman" w:hAnsi="Times New Roman" w:cs="David"/>
                <w:rtl/>
              </w:rPr>
            </w:pPr>
          </w:p>
        </w:tc>
        <w:tc>
          <w:tcPr>
            <w:tcW w:w="863" w:type="pct"/>
            <w:shd w:val="clear" w:color="auto" w:fill="D9E2F3" w:themeFill="accent5" w:themeFillTint="33"/>
          </w:tcPr>
          <w:p w14:paraId="489185D4" w14:textId="1FA2E2FE" w:rsidR="00972EF2" w:rsidRDefault="00972EF2" w:rsidP="00972EF2">
            <w:pPr>
              <w:bidi/>
              <w:rPr>
                <w:rFonts w:ascii="Times New Roman" w:hAnsi="Times New Roman" w:cs="David"/>
                <w:rtl/>
              </w:rPr>
            </w:pPr>
            <w:r w:rsidRPr="00C61482">
              <w:rPr>
                <w:rFonts w:ascii="Times New Roman" w:hAnsi="Times New Roman" w:cs="David" w:hint="cs"/>
                <w:b/>
                <w:bCs/>
                <w:rtl/>
              </w:rPr>
              <w:t>מענה 3</w:t>
            </w:r>
            <w:r>
              <w:rPr>
                <w:rFonts w:ascii="Times New Roman" w:hAnsi="Times New Roman" w:cs="David" w:hint="cs"/>
                <w:rtl/>
              </w:rPr>
              <w:t xml:space="preserve"> </w:t>
            </w:r>
            <w:r>
              <w:rPr>
                <w:rFonts w:ascii="Times New Roman" w:hAnsi="Times New Roman" w:cs="David"/>
                <w:rtl/>
              </w:rPr>
              <w:t>–</w:t>
            </w:r>
            <w:r>
              <w:rPr>
                <w:rFonts w:ascii="Times New Roman" w:hAnsi="Times New Roman" w:cs="David" w:hint="cs"/>
                <w:rtl/>
              </w:rPr>
              <w:t xml:space="preserve"> </w:t>
            </w:r>
            <w:r w:rsidRPr="00C61482">
              <w:rPr>
                <w:rFonts w:ascii="Times New Roman" w:hAnsi="Times New Roman" w:cs="David" w:hint="cs"/>
                <w:rtl/>
              </w:rPr>
              <w:t>מינוי כ"א לדרגי ביניי</w:t>
            </w:r>
            <w:r w:rsidRPr="00C61482">
              <w:rPr>
                <w:rFonts w:ascii="Times New Roman" w:hAnsi="Times New Roman" w:cs="David" w:hint="eastAsia"/>
                <w:rtl/>
              </w:rPr>
              <w:t>ם</w:t>
            </w:r>
            <w:r w:rsidR="000A4730">
              <w:rPr>
                <w:rFonts w:ascii="Times New Roman" w:hAnsi="Times New Roman" w:cs="David" w:hint="cs"/>
                <w:rtl/>
              </w:rPr>
              <w:t xml:space="preserve"> בניהול הגיל הרך: </w:t>
            </w:r>
          </w:p>
          <w:p w14:paraId="46EAE34B" w14:textId="77777777" w:rsidR="000A4730" w:rsidRDefault="000A4730" w:rsidP="000A4730">
            <w:pPr>
              <w:bidi/>
              <w:rPr>
                <w:rFonts w:ascii="Times New Roman" w:hAnsi="Times New Roman" w:cs="David"/>
                <w:rtl/>
              </w:rPr>
            </w:pPr>
          </w:p>
          <w:p w14:paraId="6F50BF5A" w14:textId="74AC7803" w:rsidR="000A4730" w:rsidRPr="00D80E32" w:rsidRDefault="000A4730" w:rsidP="00D6565A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חסרה משרה מלאה שכוללת : </w:t>
            </w:r>
            <w:r w:rsidR="00D6565A">
              <w:rPr>
                <w:rFonts w:ascii="David" w:hAnsi="David" w:cs="David" w:hint="cs"/>
                <w:rtl/>
              </w:rPr>
              <w:t xml:space="preserve">רכזת תחום ינקות 50% </w:t>
            </w:r>
            <w:r>
              <w:rPr>
                <w:rFonts w:ascii="David" w:hAnsi="David" w:cs="David" w:hint="cs"/>
                <w:rtl/>
              </w:rPr>
              <w:t>רכזת עבודה עם הורים        5</w:t>
            </w:r>
            <w:r w:rsidR="00D6565A">
              <w:rPr>
                <w:rFonts w:ascii="David" w:hAnsi="David" w:cs="David" w:hint="cs"/>
                <w:rtl/>
              </w:rPr>
              <w:t>0</w:t>
            </w:r>
            <w:r>
              <w:rPr>
                <w:rFonts w:ascii="David" w:hAnsi="David" w:cs="David" w:hint="cs"/>
                <w:rtl/>
              </w:rPr>
              <w:t>%</w:t>
            </w:r>
          </w:p>
          <w:p w14:paraId="26CC82CC" w14:textId="66C34AD6" w:rsidR="00972EF2" w:rsidRPr="00C61482" w:rsidRDefault="00972EF2" w:rsidP="00972EF2">
            <w:pPr>
              <w:bidi/>
              <w:rPr>
                <w:rFonts w:ascii="Times New Roman" w:hAnsi="Times New Roman" w:cs="David"/>
                <w:b/>
                <w:bCs/>
                <w:rtl/>
              </w:rPr>
            </w:pPr>
          </w:p>
        </w:tc>
        <w:tc>
          <w:tcPr>
            <w:tcW w:w="618" w:type="pct"/>
            <w:shd w:val="clear" w:color="auto" w:fill="D9E2F3" w:themeFill="accent5" w:themeFillTint="33"/>
          </w:tcPr>
          <w:p w14:paraId="0EC29278" w14:textId="77777777" w:rsidR="00972EF2" w:rsidRDefault="00972EF2" w:rsidP="00972EF2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ינואר 2019</w:t>
            </w:r>
          </w:p>
        </w:tc>
      </w:tr>
      <w:tr w:rsidR="00972EF2" w:rsidRPr="00366FFB" w14:paraId="1E6CEF1D" w14:textId="77777777" w:rsidTr="00CE6CBF">
        <w:trPr>
          <w:jc w:val="center"/>
        </w:trPr>
        <w:tc>
          <w:tcPr>
            <w:tcW w:w="445" w:type="pct"/>
            <w:shd w:val="clear" w:color="auto" w:fill="DEEAF6" w:themeFill="accent1" w:themeFillTint="33"/>
          </w:tcPr>
          <w:p w14:paraId="30F6B418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481" w:type="pct"/>
            <w:shd w:val="clear" w:color="auto" w:fill="DEEAF6" w:themeFill="accent1" w:themeFillTint="33"/>
          </w:tcPr>
          <w:p w14:paraId="0367DCA2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1302" w:type="pct"/>
            <w:shd w:val="clear" w:color="auto" w:fill="DEEAF6" w:themeFill="accent1" w:themeFillTint="33"/>
          </w:tcPr>
          <w:p w14:paraId="4287D325" w14:textId="77777777" w:rsidR="00972EF2" w:rsidRPr="001015BC" w:rsidRDefault="00972EF2" w:rsidP="00972EF2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>הוקם צוות מלווה גיל רך המרוכב מכלל הגורמים בישוב והמהווה פלטפורמ</w:t>
            </w:r>
            <w:r w:rsidRPr="001015BC">
              <w:rPr>
                <w:rFonts w:ascii="Times New Roman" w:hAnsi="Times New Roman" w:cs="David" w:hint="eastAsia"/>
                <w:rtl/>
              </w:rPr>
              <w:t>ה</w:t>
            </w:r>
            <w:r w:rsidRPr="001015BC">
              <w:rPr>
                <w:rFonts w:ascii="Times New Roman" w:hAnsi="Times New Roman" w:cs="David" w:hint="cs"/>
                <w:rtl/>
              </w:rPr>
              <w:t xml:space="preserve"> לשיח, דיון ובניית מדיניות בגיל הרך.</w:t>
            </w:r>
          </w:p>
          <w:p w14:paraId="6FBC174B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1DD684D2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846" w:type="pct"/>
            <w:shd w:val="clear" w:color="auto" w:fill="DEEAF6" w:themeFill="accent1" w:themeFillTint="33"/>
          </w:tcPr>
          <w:p w14:paraId="49B22768" w14:textId="77777777" w:rsidR="00972EF2" w:rsidRPr="001015BC" w:rsidRDefault="00972EF2" w:rsidP="00972EF2">
            <w:pPr>
              <w:jc w:val="right"/>
              <w:rPr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צוות מלווה גיל רך יעוגן כציר מרכזי במערך הגיל הרך, כולל מטרות ונהלי עבודה.</w:t>
            </w:r>
          </w:p>
        </w:tc>
        <w:tc>
          <w:tcPr>
            <w:tcW w:w="863" w:type="pct"/>
            <w:shd w:val="clear" w:color="auto" w:fill="DEEAF6" w:themeFill="accent1" w:themeFillTint="33"/>
          </w:tcPr>
          <w:p w14:paraId="529EA6AF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618" w:type="pct"/>
            <w:shd w:val="clear" w:color="auto" w:fill="DEEAF6" w:themeFill="accent1" w:themeFillTint="33"/>
          </w:tcPr>
          <w:p w14:paraId="2B6D629D" w14:textId="77777777" w:rsidR="00972EF2" w:rsidRPr="001015BC" w:rsidRDefault="00972EF2" w:rsidP="00972EF2">
            <w:pPr>
              <w:rPr>
                <w:rtl/>
              </w:rPr>
            </w:pPr>
          </w:p>
        </w:tc>
      </w:tr>
      <w:tr w:rsidR="00972EF2" w:rsidRPr="00366FFB" w14:paraId="101D6D6A" w14:textId="77777777" w:rsidTr="00CE6CBF">
        <w:trPr>
          <w:jc w:val="center"/>
        </w:trPr>
        <w:tc>
          <w:tcPr>
            <w:tcW w:w="445" w:type="pct"/>
            <w:shd w:val="clear" w:color="auto" w:fill="DEEAF6" w:themeFill="accent1" w:themeFillTint="33"/>
          </w:tcPr>
          <w:p w14:paraId="541DE95A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481" w:type="pct"/>
            <w:shd w:val="clear" w:color="auto" w:fill="DEEAF6" w:themeFill="accent1" w:themeFillTint="33"/>
          </w:tcPr>
          <w:p w14:paraId="1A8DF5EB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1302" w:type="pct"/>
            <w:shd w:val="clear" w:color="auto" w:fill="DEEAF6" w:themeFill="accent1" w:themeFillTint="33"/>
          </w:tcPr>
          <w:p w14:paraId="531FF224" w14:textId="4B586DD0" w:rsidR="00972EF2" w:rsidRPr="001015BC" w:rsidRDefault="00082602" w:rsidP="00972EF2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 xml:space="preserve">נמצא בתהליך פיתוח </w:t>
            </w:r>
            <w:r w:rsidR="00972EF2" w:rsidRPr="001015BC">
              <w:rPr>
                <w:rFonts w:ascii="Times New Roman" w:hAnsi="Times New Roman" w:cs="David" w:hint="cs"/>
                <w:rtl/>
              </w:rPr>
              <w:t>כלי לניהול ידע ממ</w:t>
            </w:r>
            <w:r w:rsidR="00CE6CBF">
              <w:rPr>
                <w:rFonts w:ascii="Times New Roman" w:hAnsi="Times New Roman" w:cs="David" w:hint="cs"/>
                <w:rtl/>
              </w:rPr>
              <w:t>וח</w:t>
            </w:r>
            <w:r w:rsidR="00972EF2" w:rsidRPr="001015BC">
              <w:rPr>
                <w:rFonts w:ascii="Times New Roman" w:hAnsi="Times New Roman" w:cs="David" w:hint="cs"/>
                <w:rtl/>
              </w:rPr>
              <w:t>שב המבוסס על מבטים ומבטון, שיאפשר הסתכלות כוללת ורציפה על מערך מסגרות והשירותים בגיל הרך, תוך דגש על המעבר מהמעונות לגנים.</w:t>
            </w:r>
          </w:p>
          <w:p w14:paraId="0B992AA5" w14:textId="77777777" w:rsidR="00972EF2" w:rsidRPr="001015BC" w:rsidRDefault="00972EF2" w:rsidP="00972EF2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0E05AE12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846" w:type="pct"/>
            <w:shd w:val="clear" w:color="auto" w:fill="DEEAF6" w:themeFill="accent1" w:themeFillTint="33"/>
          </w:tcPr>
          <w:p w14:paraId="0AF3AFE0" w14:textId="77777777" w:rsidR="00972EF2" w:rsidRDefault="00972EF2" w:rsidP="00972EF2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 xml:space="preserve">עבודה על סמך כלים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איתוריים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 וניהוליים שיאפשרו חלוקת משאבים, אפשרות להתאמה וחידוד המענים.</w:t>
            </w:r>
          </w:p>
        </w:tc>
        <w:tc>
          <w:tcPr>
            <w:tcW w:w="863" w:type="pct"/>
            <w:shd w:val="clear" w:color="auto" w:fill="DEEAF6" w:themeFill="accent1" w:themeFillTint="33"/>
          </w:tcPr>
          <w:p w14:paraId="41AED4DB" w14:textId="77777777" w:rsidR="00972EF2" w:rsidRPr="001015BC" w:rsidRDefault="00972EF2" w:rsidP="00972EF2">
            <w:pPr>
              <w:rPr>
                <w:rtl/>
              </w:rPr>
            </w:pPr>
          </w:p>
        </w:tc>
        <w:tc>
          <w:tcPr>
            <w:tcW w:w="618" w:type="pct"/>
            <w:shd w:val="clear" w:color="auto" w:fill="DEEAF6" w:themeFill="accent1" w:themeFillTint="33"/>
          </w:tcPr>
          <w:p w14:paraId="6B289D0A" w14:textId="77777777" w:rsidR="00972EF2" w:rsidRPr="001015BC" w:rsidRDefault="00972EF2" w:rsidP="00972EF2">
            <w:pPr>
              <w:rPr>
                <w:rtl/>
              </w:rPr>
            </w:pPr>
          </w:p>
        </w:tc>
      </w:tr>
      <w:tr w:rsidR="00CE6CBF" w:rsidRPr="00366FFB" w14:paraId="532618E9" w14:textId="77777777" w:rsidTr="00CE6CBF">
        <w:trPr>
          <w:jc w:val="center"/>
        </w:trPr>
        <w:tc>
          <w:tcPr>
            <w:tcW w:w="445" w:type="pct"/>
            <w:shd w:val="clear" w:color="auto" w:fill="DEEAF6" w:themeFill="accent1" w:themeFillTint="33"/>
          </w:tcPr>
          <w:p w14:paraId="53FB3AD2" w14:textId="72C6C776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DEEAF6" w:themeFill="accent1" w:themeFillTint="33"/>
          </w:tcPr>
          <w:p w14:paraId="680C76C8" w14:textId="4EDEF101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0"/>
                <w:rtl/>
              </w:rPr>
            </w:pPr>
          </w:p>
        </w:tc>
        <w:tc>
          <w:tcPr>
            <w:tcW w:w="1302" w:type="pct"/>
            <w:shd w:val="clear" w:color="auto" w:fill="DEEAF6" w:themeFill="accent1" w:themeFillTint="33"/>
          </w:tcPr>
          <w:p w14:paraId="59D08602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עד לשנה זו המגזר החרדי שיתף פעולה והיה שותף לתוכנית מעגן ולפורום מנהלות מעונות. מתוך חילוקי דעות לגבי שינויים שביקשו לעשות בתוכניות במעון בחרדי נוצר נכון לעכשיו נתק עם הסקטור החרדי.</w:t>
            </w:r>
          </w:p>
          <w:p w14:paraId="5511FABC" w14:textId="77777777" w:rsidR="00F428E7" w:rsidRDefault="00F428E7" w:rsidP="00F428E7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2DCCCF85" w14:textId="77777777" w:rsidR="00F428E7" w:rsidRPr="00366FFB" w:rsidRDefault="00F428E7" w:rsidP="00F428E7">
            <w:pPr>
              <w:bidi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846" w:type="pct"/>
            <w:shd w:val="clear" w:color="auto" w:fill="DEEAF6" w:themeFill="accent1" w:themeFillTint="33"/>
          </w:tcPr>
          <w:p w14:paraId="2541F743" w14:textId="56371932" w:rsidR="00F428E7" w:rsidRDefault="00F428E7" w:rsidP="00F428E7">
            <w:pPr>
              <w:bidi/>
              <w:rPr>
                <w:rFonts w:asciiTheme="minorBidi" w:hAnsiTheme="minorBidi"/>
                <w:rtl/>
              </w:rPr>
            </w:pPr>
            <w:r w:rsidRPr="009159C0">
              <w:rPr>
                <w:rFonts w:ascii="David" w:hAnsi="David" w:cs="David"/>
                <w:rtl/>
              </w:rPr>
              <w:t>כל המגזרים בירוחם שותפים לעשייה בגיל הרך</w:t>
            </w:r>
          </w:p>
        </w:tc>
        <w:tc>
          <w:tcPr>
            <w:tcW w:w="863" w:type="pct"/>
            <w:shd w:val="clear" w:color="auto" w:fill="DEEAF6" w:themeFill="accent1" w:themeFillTint="33"/>
          </w:tcPr>
          <w:p w14:paraId="6EB785ED" w14:textId="0F476CF6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pct"/>
            <w:shd w:val="clear" w:color="auto" w:fill="DEEAF6" w:themeFill="accent1" w:themeFillTint="33"/>
          </w:tcPr>
          <w:p w14:paraId="1199C4F8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2BEEF6EF" w14:textId="77777777" w:rsidTr="00CE6CBF">
        <w:trPr>
          <w:jc w:val="center"/>
        </w:trPr>
        <w:tc>
          <w:tcPr>
            <w:tcW w:w="445" w:type="pct"/>
            <w:shd w:val="clear" w:color="auto" w:fill="FFF2CC" w:themeFill="accent4" w:themeFillTint="33"/>
          </w:tcPr>
          <w:p w14:paraId="77969309" w14:textId="671583AA" w:rsidR="00F428E7" w:rsidRPr="00255D9F" w:rsidRDefault="003A3749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מסגרות</w:t>
            </w:r>
          </w:p>
        </w:tc>
        <w:tc>
          <w:tcPr>
            <w:tcW w:w="481" w:type="pct"/>
            <w:shd w:val="clear" w:color="auto" w:fill="FFF2CC" w:themeFill="accent4" w:themeFillTint="33"/>
          </w:tcPr>
          <w:p w14:paraId="6693ABCA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0"/>
                <w:rtl/>
              </w:rPr>
            </w:pPr>
          </w:p>
        </w:tc>
        <w:tc>
          <w:tcPr>
            <w:tcW w:w="1302" w:type="pct"/>
            <w:shd w:val="clear" w:color="auto" w:fill="FFF2CC" w:themeFill="accent4" w:themeFillTint="33"/>
          </w:tcPr>
          <w:p w14:paraId="4A325766" w14:textId="62EDA123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כחלק מהתפיסה היישובית הרואה רצף חינוכי טיפולי מגל</w:t>
            </w:r>
            <w:r>
              <w:rPr>
                <w:rFonts w:ascii="David" w:hAnsi="David" w:cs="David" w:hint="cs"/>
                <w:rtl/>
              </w:rPr>
              <w:t>א</w:t>
            </w:r>
            <w:r w:rsidRPr="009159C0">
              <w:rPr>
                <w:rFonts w:ascii="David" w:hAnsi="David" w:cs="David"/>
                <w:rtl/>
              </w:rPr>
              <w:t xml:space="preserve">י לידה-6 הוכנסה תכנית </w:t>
            </w:r>
            <w:proofErr w:type="spellStart"/>
            <w:r w:rsidRPr="009159C0">
              <w:rPr>
                <w:rFonts w:ascii="David" w:hAnsi="David" w:cs="David"/>
                <w:rtl/>
              </w:rPr>
              <w:t>מעג"ן</w:t>
            </w:r>
            <w:proofErr w:type="spellEnd"/>
            <w:r w:rsidRPr="009159C0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בהתמקדות </w:t>
            </w:r>
            <w:r w:rsidRPr="009159C0">
              <w:rPr>
                <w:rFonts w:ascii="David" w:hAnsi="David" w:cs="David"/>
                <w:rtl/>
              </w:rPr>
              <w:t>במעונות היום. כתוצאה מכך חל צמצום של הגעה של ילדים מעוקבים התפתחות לגנים, אם זא</w:t>
            </w:r>
            <w:r>
              <w:rPr>
                <w:rFonts w:ascii="David" w:hAnsi="David" w:cs="David"/>
                <w:rtl/>
              </w:rPr>
              <w:t>ת, יש עדיין ילדים שמגיעים עם עי</w:t>
            </w:r>
            <w:r>
              <w:rPr>
                <w:rFonts w:ascii="David" w:hAnsi="David" w:cs="David" w:hint="cs"/>
                <w:rtl/>
              </w:rPr>
              <w:t>כ</w:t>
            </w:r>
            <w:r w:rsidRPr="009159C0">
              <w:rPr>
                <w:rFonts w:ascii="David" w:hAnsi="David" w:cs="David"/>
                <w:rtl/>
              </w:rPr>
              <w:t>ובים שונים.</w:t>
            </w:r>
          </w:p>
          <w:p w14:paraId="084FB6EE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752977E3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proofErr w:type="spellStart"/>
            <w:r w:rsidRPr="009159C0">
              <w:rPr>
                <w:rFonts w:ascii="David" w:hAnsi="David" w:cs="David"/>
                <w:b/>
                <w:bCs/>
                <w:rtl/>
              </w:rPr>
              <w:t>תוכנית</w:t>
            </w:r>
            <w:proofErr w:type="spellEnd"/>
            <w:r w:rsidRPr="009159C0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Pr="009159C0">
              <w:rPr>
                <w:rFonts w:ascii="David" w:hAnsi="David" w:cs="David"/>
                <w:b/>
                <w:bCs/>
                <w:rtl/>
              </w:rPr>
              <w:t>מעג"ן</w:t>
            </w:r>
            <w:proofErr w:type="spellEnd"/>
            <w:r w:rsidRPr="009159C0">
              <w:rPr>
                <w:rFonts w:ascii="David" w:hAnsi="David" w:cs="David"/>
                <w:rtl/>
              </w:rPr>
              <w:t xml:space="preserve"> – עובדת רק במעונות המפוקחים</w:t>
            </w:r>
          </w:p>
          <w:p w14:paraId="52E93ED8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מסיכון לסיכוי</w:t>
            </w:r>
            <w:r w:rsidRPr="009159C0">
              <w:rPr>
                <w:rFonts w:ascii="David" w:hAnsi="David" w:cs="David"/>
                <w:rtl/>
              </w:rPr>
              <w:t xml:space="preserve"> – עובד במעון "</w:t>
            </w:r>
            <w:r>
              <w:rPr>
                <w:rFonts w:ascii="David" w:hAnsi="David" w:cs="David" w:hint="cs"/>
                <w:rtl/>
              </w:rPr>
              <w:t>י</w:t>
            </w:r>
            <w:r w:rsidRPr="009159C0">
              <w:rPr>
                <w:rFonts w:ascii="David" w:hAnsi="David" w:cs="David"/>
                <w:rtl/>
              </w:rPr>
              <w:t>חדיו", יש קושי בגיוס כ"א</w:t>
            </w:r>
          </w:p>
          <w:p w14:paraId="591CB637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846" w:type="pct"/>
            <w:shd w:val="clear" w:color="auto" w:fill="FFF2CC" w:themeFill="accent4" w:themeFillTint="33"/>
          </w:tcPr>
          <w:p w14:paraId="3D873C57" w14:textId="097D58A8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כל </w:t>
            </w:r>
            <w:r w:rsidRPr="009159C0">
              <w:rPr>
                <w:rFonts w:ascii="David" w:hAnsi="David" w:cs="David"/>
                <w:rtl/>
              </w:rPr>
              <w:t>ילדים עם עיכובים התפתחותיים יאותרו וישולבו במערך הטיפולי בעודם במעונות.</w:t>
            </w:r>
          </w:p>
          <w:p w14:paraId="08229FB7" w14:textId="77777777" w:rsidR="00F428E7" w:rsidRPr="009159C0" w:rsidRDefault="00F428E7" w:rsidP="00F428E7">
            <w:pPr>
              <w:bidi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63" w:type="pct"/>
            <w:shd w:val="clear" w:color="auto" w:fill="FFF2CC" w:themeFill="accent4" w:themeFillTint="33"/>
          </w:tcPr>
          <w:p w14:paraId="3355D53F" w14:textId="434BF90F" w:rsidR="00F428E7" w:rsidRPr="009159C0" w:rsidRDefault="00F428E7" w:rsidP="00255D9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מענה 1 –</w:t>
            </w:r>
            <w:r w:rsidRPr="009159C0">
              <w:rPr>
                <w:rFonts w:ascii="David" w:hAnsi="David" w:cs="David"/>
                <w:rtl/>
              </w:rPr>
              <w:t xml:space="preserve"> הרחבת שירותי האיתור והמניעה במעונות</w:t>
            </w:r>
            <w:r>
              <w:rPr>
                <w:rFonts w:ascii="David" w:hAnsi="David" w:cs="David" w:hint="cs"/>
                <w:rtl/>
              </w:rPr>
              <w:t xml:space="preserve"> בדגש על הדרכת הצוותים</w:t>
            </w:r>
            <w:r w:rsidRPr="009159C0">
              <w:rPr>
                <w:rFonts w:ascii="David" w:hAnsi="David" w:cs="David"/>
                <w:rtl/>
              </w:rPr>
              <w:t>,  כולל כניסה למעונות הפרטיים.</w:t>
            </w:r>
            <w:r w:rsidR="00255D9F">
              <w:rPr>
                <w:rFonts w:ascii="David" w:hAnsi="David" w:cs="David" w:hint="cs"/>
                <w:rtl/>
              </w:rPr>
              <w:t xml:space="preserve"> </w:t>
            </w:r>
            <w:r w:rsidR="003A3749">
              <w:rPr>
                <w:rFonts w:ascii="David" w:hAnsi="David" w:cs="David" w:hint="cs"/>
                <w:rtl/>
              </w:rPr>
              <w:t>כ-40 שעות בחודש.</w:t>
            </w:r>
          </w:p>
          <w:p w14:paraId="7EE29A57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618" w:type="pct"/>
            <w:shd w:val="clear" w:color="auto" w:fill="FFF2CC" w:themeFill="accent4" w:themeFillTint="33"/>
          </w:tcPr>
          <w:p w14:paraId="5647EE3F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איתור בכלל כיתות הבוגרים שעדיין לא נעשה </w:t>
            </w:r>
            <w:r>
              <w:rPr>
                <w:rFonts w:ascii="Times New Roman" w:hAnsi="Times New Roman" w:cs="David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יולי 2018</w:t>
            </w:r>
          </w:p>
          <w:p w14:paraId="208BBD6E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תגבור כללי </w:t>
            </w:r>
            <w:r>
              <w:rPr>
                <w:rFonts w:ascii="Times New Roman" w:hAnsi="Times New Roman" w:cs="David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ספט' 2018</w:t>
            </w:r>
          </w:p>
        </w:tc>
      </w:tr>
      <w:tr w:rsidR="00F428E7" w:rsidRPr="00366FFB" w14:paraId="23095349" w14:textId="77777777" w:rsidTr="00CE6CBF">
        <w:trPr>
          <w:jc w:val="center"/>
        </w:trPr>
        <w:tc>
          <w:tcPr>
            <w:tcW w:w="445" w:type="pct"/>
            <w:shd w:val="clear" w:color="auto" w:fill="FFF2CC" w:themeFill="accent4" w:themeFillTint="33"/>
          </w:tcPr>
          <w:p w14:paraId="0983FDBA" w14:textId="617BD7DF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FF2CC" w:themeFill="accent4" w:themeFillTint="33"/>
          </w:tcPr>
          <w:p w14:paraId="27A98650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0"/>
                <w:rtl/>
              </w:rPr>
            </w:pPr>
          </w:p>
        </w:tc>
        <w:tc>
          <w:tcPr>
            <w:tcW w:w="1302" w:type="pct"/>
            <w:shd w:val="clear" w:color="auto" w:fill="FFF2CC" w:themeFill="accent4" w:themeFillTint="33"/>
          </w:tcPr>
          <w:p w14:paraId="2D927851" w14:textId="376FFA18" w:rsidR="00F428E7" w:rsidRPr="009159C0" w:rsidRDefault="00F428E7" w:rsidP="003A3749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כבר היום מורגש חוסר בכ"א מקצועי ולא מקצועי במעונות.</w:t>
            </w:r>
            <w:r w:rsidR="003A3749">
              <w:rPr>
                <w:rFonts w:ascii="David" w:hAnsi="David" w:cs="David" w:hint="cs"/>
                <w:rtl/>
              </w:rPr>
              <w:t xml:space="preserve"> 68 מטפלות במעונות, מתוכן 36 מטפלות מוכשרות. רובן עם סוג 1.</w:t>
            </w:r>
          </w:p>
          <w:p w14:paraId="671E7951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 xml:space="preserve">המצב הקיים והגידול במעונות מפוקחים הצריך התייחסות לכך ולכן נפתחו 2 קורסים למטפלות סוג 1. </w:t>
            </w:r>
          </w:p>
          <w:p w14:paraId="1720F39E" w14:textId="1B90CFCB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בתוך הצוותים ישנה עזיבה ותחלופה של כ"א</w:t>
            </w:r>
            <w:r>
              <w:rPr>
                <w:rFonts w:ascii="David" w:hAnsi="David" w:cs="David" w:hint="cs"/>
                <w:rtl/>
              </w:rPr>
              <w:t xml:space="preserve"> שנובעת מתנאי שכר נמוכים ,נשים שרובן ללא הכשרה , נשים שרובן לא מועצמות ,ומתמודדות עם קשיי ואתגרי החיים וזקוקות להעצמה אישית </w:t>
            </w:r>
            <w:r w:rsidRPr="009159C0">
              <w:rPr>
                <w:rFonts w:ascii="David" w:hAnsi="David" w:cs="David"/>
                <w:rtl/>
              </w:rPr>
              <w:t>, חסרה תפיסה ערכית של המטפלות. היו מקרים של שיח מורכב ולא מקדם מול הורים</w:t>
            </w:r>
            <w:r>
              <w:rPr>
                <w:rFonts w:ascii="David" w:hAnsi="David" w:cs="David" w:hint="cs"/>
                <w:rtl/>
              </w:rPr>
              <w:t xml:space="preserve"> עקב חוסר הכשרה בעבודה מול ההורים</w:t>
            </w:r>
            <w:r w:rsidRPr="009159C0">
              <w:rPr>
                <w:rFonts w:ascii="David" w:hAnsi="David" w:cs="David"/>
                <w:rtl/>
              </w:rPr>
              <w:t>. עלה צורך מצד המנהלות לחיזוק הצוותים במעונות.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662EAA0C" w14:textId="77777777" w:rsidR="00F428E7" w:rsidRPr="009159C0" w:rsidRDefault="00F428E7" w:rsidP="00F428E7">
            <w:pPr>
              <w:bidi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846" w:type="pct"/>
            <w:shd w:val="clear" w:color="auto" w:fill="FFF2CC" w:themeFill="accent4" w:themeFillTint="33"/>
          </w:tcPr>
          <w:p w14:paraId="273E6A4C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הגדלת והעמקת רמת הידע והמקצועיות של המטפלות מחנכות במעונות וחיזוק תחושת הערך העצמי שלהן והבנת עולמו הרגשי של הילד ושל הוריו, תוך התמקדות בנושאי רוחב יישוביים.</w:t>
            </w:r>
          </w:p>
          <w:p w14:paraId="2080BA95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63" w:type="pct"/>
            <w:shd w:val="clear" w:color="auto" w:fill="FFF2CC" w:themeFill="accent4" w:themeFillTint="33"/>
          </w:tcPr>
          <w:p w14:paraId="058298DC" w14:textId="675A997D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 xml:space="preserve">מענה 2 </w:t>
            </w:r>
            <w:r w:rsidRPr="009159C0">
              <w:rPr>
                <w:rFonts w:ascii="David" w:hAnsi="David" w:cs="David"/>
                <w:rtl/>
              </w:rPr>
              <w:t>– הכשרת מטפלות מחנכות בנושאים הבאים: העצמה אישית למטפלות (לאו דווקא בנושאי תוכן ישירים לעבודתם כמטפלות),</w:t>
            </w:r>
            <w:r>
              <w:rPr>
                <w:rFonts w:ascii="David" w:hAnsi="David" w:cs="David"/>
                <w:rtl/>
              </w:rPr>
              <w:t xml:space="preserve"> תקשורת רפלקטיבית – דר נעמה עצב</w:t>
            </w:r>
            <w:r>
              <w:rPr>
                <w:rFonts w:ascii="David" w:hAnsi="David" w:cs="David" w:hint="cs"/>
                <w:rtl/>
              </w:rPr>
              <w:t>ה</w:t>
            </w:r>
            <w:r w:rsidRPr="009159C0">
              <w:rPr>
                <w:rFonts w:ascii="David" w:hAnsi="David" w:cs="David"/>
                <w:rtl/>
              </w:rPr>
              <w:t xml:space="preserve"> פורייה אונ' בן גוריון</w:t>
            </w:r>
          </w:p>
          <w:p w14:paraId="7E2EE245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 xml:space="preserve">מענה 3 </w:t>
            </w:r>
            <w:r w:rsidRPr="009159C0">
              <w:rPr>
                <w:rFonts w:ascii="David" w:hAnsi="David" w:cs="David"/>
                <w:rtl/>
              </w:rPr>
              <w:t>– יום הערכות יישובי למעונות.</w:t>
            </w:r>
          </w:p>
          <w:p w14:paraId="67AB73AA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מענה 4</w:t>
            </w:r>
            <w:r w:rsidRPr="009159C0">
              <w:rPr>
                <w:rFonts w:ascii="David" w:hAnsi="David" w:cs="David"/>
                <w:rtl/>
              </w:rPr>
              <w:t xml:space="preserve"> - קורס סוג 1 אחה"צ למטפלות עובדות, כולל תכנים יישובים</w:t>
            </w:r>
          </w:p>
        </w:tc>
        <w:tc>
          <w:tcPr>
            <w:tcW w:w="618" w:type="pct"/>
            <w:shd w:val="clear" w:color="auto" w:fill="FFF2CC" w:themeFill="accent4" w:themeFillTint="33"/>
          </w:tcPr>
          <w:p w14:paraId="378131AD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אוקטובר 2018</w:t>
            </w:r>
          </w:p>
          <w:p w14:paraId="725B896B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3CB3CA54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5865C71D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53949221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05B6D9BA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אוגוסט 2018</w:t>
            </w:r>
          </w:p>
          <w:p w14:paraId="52CB70F6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61B976A4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יוני 2018</w:t>
            </w:r>
          </w:p>
        </w:tc>
      </w:tr>
      <w:tr w:rsidR="00F428E7" w:rsidRPr="00366FFB" w14:paraId="541B0A93" w14:textId="77777777" w:rsidTr="00CE6CBF">
        <w:trPr>
          <w:jc w:val="center"/>
        </w:trPr>
        <w:tc>
          <w:tcPr>
            <w:tcW w:w="445" w:type="pct"/>
            <w:shd w:val="clear" w:color="auto" w:fill="FFF2CC" w:themeFill="accent4" w:themeFillTint="33"/>
          </w:tcPr>
          <w:p w14:paraId="66A14C71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FF2CC" w:themeFill="accent4" w:themeFillTint="33"/>
          </w:tcPr>
          <w:p w14:paraId="54FE7500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FF2CC" w:themeFill="accent4" w:themeFillTint="33"/>
          </w:tcPr>
          <w:p w14:paraId="40DB54B2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פורום מנהלות המעונות הינו פורום לשיח משותף והכשרה.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394D0662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46" w:type="pct"/>
            <w:shd w:val="clear" w:color="auto" w:fill="FFF2CC" w:themeFill="accent4" w:themeFillTint="33"/>
          </w:tcPr>
          <w:p w14:paraId="5AFAAFA6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מנהלות המעונות  יהיו מובילות חינוכיות.</w:t>
            </w:r>
          </w:p>
          <w:p w14:paraId="5E31492C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63" w:type="pct"/>
            <w:shd w:val="clear" w:color="auto" w:fill="FFF2CC" w:themeFill="accent4" w:themeFillTint="33"/>
          </w:tcPr>
          <w:p w14:paraId="23D0FCF8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מענה 6</w:t>
            </w:r>
            <w:r w:rsidRPr="009159C0">
              <w:rPr>
                <w:rFonts w:ascii="David" w:hAnsi="David" w:cs="David"/>
                <w:rtl/>
              </w:rPr>
              <w:t>– קורס מנהלות יישובי</w:t>
            </w:r>
          </w:p>
        </w:tc>
        <w:tc>
          <w:tcPr>
            <w:tcW w:w="618" w:type="pct"/>
            <w:shd w:val="clear" w:color="auto" w:fill="FFF2CC" w:themeFill="accent4" w:themeFillTint="33"/>
          </w:tcPr>
          <w:p w14:paraId="238583B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אוקטובר 2018</w:t>
            </w:r>
          </w:p>
        </w:tc>
      </w:tr>
      <w:tr w:rsidR="00F428E7" w:rsidRPr="00366FFB" w14:paraId="03C89310" w14:textId="77777777" w:rsidTr="00CE6CBF">
        <w:trPr>
          <w:jc w:val="center"/>
        </w:trPr>
        <w:tc>
          <w:tcPr>
            <w:tcW w:w="445" w:type="pct"/>
            <w:shd w:val="clear" w:color="auto" w:fill="FFF2CC" w:themeFill="accent4" w:themeFillTint="33"/>
          </w:tcPr>
          <w:p w14:paraId="2C71965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FF2CC" w:themeFill="accent4" w:themeFillTint="33"/>
          </w:tcPr>
          <w:p w14:paraId="1CA1B238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FF2CC" w:themeFill="accent4" w:themeFillTint="33"/>
          </w:tcPr>
          <w:p w14:paraId="023ED8AD" w14:textId="1ACD7312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 xml:space="preserve">כחלק מהבנה שישנה בעתיות בתקינה במעונות היום ומתוך השפעה ישירה על איכות הטיפול, תוגבר כ"א בכיתת תינוקות אחת במעון יחדיו בעזרת קרן </w:t>
            </w:r>
            <w:proofErr w:type="spellStart"/>
            <w:r w:rsidRPr="009159C0">
              <w:rPr>
                <w:rFonts w:ascii="David" w:hAnsi="David" w:cs="David"/>
                <w:rtl/>
              </w:rPr>
              <w:t>גלנקור</w:t>
            </w:r>
            <w:proofErr w:type="spellEnd"/>
            <w:r w:rsidRPr="009159C0">
              <w:rPr>
                <w:rFonts w:ascii="David" w:hAnsi="David" w:cs="David"/>
                <w:rtl/>
              </w:rPr>
              <w:t xml:space="preserve">.  כדי לבחון זאת נערכו מבחני </w:t>
            </w:r>
            <w:proofErr w:type="spellStart"/>
            <w:r w:rsidRPr="009159C0">
              <w:rPr>
                <w:rFonts w:ascii="David" w:hAnsi="David" w:cs="David"/>
                <w:rtl/>
              </w:rPr>
              <w:t>איטרס</w:t>
            </w:r>
            <w:proofErr w:type="spellEnd"/>
            <w:r w:rsidRPr="009159C0">
              <w:rPr>
                <w:rFonts w:ascii="David" w:hAnsi="David" w:cs="David"/>
                <w:rtl/>
              </w:rPr>
              <w:t xml:space="preserve"> השוואתיים שהצביעו בצורה ברורה על שיפור באיכות הטיפול בכיתה המתוגברת</w:t>
            </w:r>
            <w:r>
              <w:rPr>
                <w:rFonts w:ascii="David" w:hAnsi="David" w:cs="David" w:hint="cs"/>
                <w:rtl/>
              </w:rPr>
              <w:t xml:space="preserve"> ( כרגע קיים במעון יחדיו בכל שאר הכיתות עפ"י התקינה של </w:t>
            </w:r>
            <w:proofErr w:type="spellStart"/>
            <w:r>
              <w:rPr>
                <w:rFonts w:ascii="David" w:hAnsi="David" w:cs="David" w:hint="cs"/>
                <w:rtl/>
              </w:rPr>
              <w:t>התמ"ת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)</w:t>
            </w:r>
          </w:p>
        </w:tc>
        <w:tc>
          <w:tcPr>
            <w:tcW w:w="445" w:type="pct"/>
            <w:shd w:val="clear" w:color="auto" w:fill="FFF2CC" w:themeFill="accent4" w:themeFillTint="33"/>
          </w:tcPr>
          <w:p w14:paraId="400B1F84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שינוי יחס תקינה</w:t>
            </w:r>
            <w:r w:rsidRPr="009159C0">
              <w:rPr>
                <w:rFonts w:ascii="David" w:hAnsi="David" w:cs="David"/>
                <w:rtl/>
              </w:rPr>
              <w:t xml:space="preserve"> - תוספת מטפלת בתינוקייה במעון יחדיו. – מסתיים בדצמבר 2018</w:t>
            </w:r>
          </w:p>
          <w:p w14:paraId="05C4ED6A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46" w:type="pct"/>
            <w:shd w:val="clear" w:color="auto" w:fill="FFF2CC" w:themeFill="accent4" w:themeFillTint="33"/>
          </w:tcPr>
          <w:p w14:paraId="6ED4B98C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63" w:type="pct"/>
            <w:shd w:val="clear" w:color="auto" w:fill="FFF2CC" w:themeFill="accent4" w:themeFillTint="33"/>
          </w:tcPr>
          <w:p w14:paraId="71DF18FB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מענה 7 –</w:t>
            </w:r>
            <w:r w:rsidRPr="009159C0">
              <w:rPr>
                <w:rFonts w:ascii="David" w:hAnsi="David" w:cs="David"/>
                <w:rtl/>
              </w:rPr>
              <w:t xml:space="preserve"> תגבור תקינה במעונות</w:t>
            </w:r>
          </w:p>
        </w:tc>
        <w:tc>
          <w:tcPr>
            <w:tcW w:w="618" w:type="pct"/>
            <w:shd w:val="clear" w:color="auto" w:fill="FFF2CC" w:themeFill="accent4" w:themeFillTint="33"/>
          </w:tcPr>
          <w:p w14:paraId="16CE4F65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ספטמבר 2018</w:t>
            </w:r>
          </w:p>
        </w:tc>
      </w:tr>
      <w:tr w:rsidR="00F428E7" w:rsidRPr="00366FFB" w14:paraId="6DE9456C" w14:textId="77777777" w:rsidTr="00CE6CBF">
        <w:trPr>
          <w:jc w:val="center"/>
        </w:trPr>
        <w:tc>
          <w:tcPr>
            <w:tcW w:w="445" w:type="pct"/>
            <w:shd w:val="clear" w:color="auto" w:fill="FFF2CC" w:themeFill="accent4" w:themeFillTint="33"/>
          </w:tcPr>
          <w:p w14:paraId="40BE773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FF2CC" w:themeFill="accent4" w:themeFillTint="33"/>
          </w:tcPr>
          <w:p w14:paraId="65F09833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FF2CC" w:themeFill="accent4" w:themeFillTint="33"/>
          </w:tcPr>
          <w:p w14:paraId="5A0BDC34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במעונות עצמם ישנו שוני בהיקף שעות ההדרכה בין המעונות השונים.</w:t>
            </w:r>
          </w:p>
          <w:p w14:paraId="140BA484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445" w:type="pct"/>
            <w:shd w:val="clear" w:color="auto" w:fill="FFF2CC" w:themeFill="accent4" w:themeFillTint="33"/>
          </w:tcPr>
          <w:p w14:paraId="1DB30577" w14:textId="7FB91F21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46" w:type="pct"/>
            <w:shd w:val="clear" w:color="auto" w:fill="FFF2CC" w:themeFill="accent4" w:themeFillTint="33"/>
          </w:tcPr>
          <w:p w14:paraId="77E571D4" w14:textId="77777777" w:rsidR="00F428E7" w:rsidRPr="009159C0" w:rsidRDefault="00F428E7" w:rsidP="00F428E7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 xml:space="preserve">פיתוח תו תקן </w:t>
            </w:r>
            <w:proofErr w:type="spellStart"/>
            <w:r w:rsidRPr="009159C0">
              <w:rPr>
                <w:rFonts w:ascii="David" w:hAnsi="David" w:cs="David"/>
                <w:rtl/>
              </w:rPr>
              <w:t>ירוחמי</w:t>
            </w:r>
            <w:proofErr w:type="spellEnd"/>
            <w:r w:rsidRPr="009159C0">
              <w:rPr>
                <w:rFonts w:ascii="David" w:hAnsi="David" w:cs="David"/>
                <w:rtl/>
              </w:rPr>
              <w:t xml:space="preserve"> למעונות בדגש על כ"א והכשרות</w:t>
            </w:r>
          </w:p>
        </w:tc>
        <w:tc>
          <w:tcPr>
            <w:tcW w:w="863" w:type="pct"/>
            <w:shd w:val="clear" w:color="auto" w:fill="FFF2CC" w:themeFill="accent4" w:themeFillTint="33"/>
          </w:tcPr>
          <w:p w14:paraId="384CDCC9" w14:textId="77777777" w:rsidR="00F428E7" w:rsidRPr="009159C0" w:rsidRDefault="00F428E7" w:rsidP="00F428E7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618" w:type="pct"/>
            <w:shd w:val="clear" w:color="auto" w:fill="FFF2CC" w:themeFill="accent4" w:themeFillTint="33"/>
          </w:tcPr>
          <w:p w14:paraId="77BECDC7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F428E7" w:rsidRPr="00366FFB" w14:paraId="07708EFA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1088B337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הורים</w:t>
            </w:r>
          </w:p>
        </w:tc>
        <w:tc>
          <w:tcPr>
            <w:tcW w:w="481" w:type="pct"/>
            <w:shd w:val="clear" w:color="auto" w:fill="FBE4D5" w:themeFill="accent2" w:themeFillTint="33"/>
          </w:tcPr>
          <w:p w14:paraId="674FEFD6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  <w:rtl/>
              </w:rPr>
            </w:pPr>
            <w:r w:rsidRPr="00366FFB">
              <w:rPr>
                <w:rFonts w:ascii="Times New Roman" w:hAnsi="Times New Roman" w:cs="David" w:hint="cs"/>
                <w:rtl/>
              </w:rPr>
              <w:t>ראיית ההורה כ</w:t>
            </w:r>
            <w:r w:rsidRPr="00366FFB">
              <w:rPr>
                <w:rFonts w:ascii="Times New Roman" w:hAnsi="Times New Roman" w:cs="David" w:hint="cs"/>
                <w:b/>
                <w:bCs/>
                <w:rtl/>
              </w:rPr>
              <w:t xml:space="preserve">אדם עצמאי </w:t>
            </w:r>
            <w:r w:rsidRPr="00366FFB">
              <w:rPr>
                <w:rFonts w:ascii="Times New Roman" w:hAnsi="Times New Roman" w:cs="David" w:hint="cs"/>
                <w:rtl/>
              </w:rPr>
              <w:t>– משאבים, צרכים</w:t>
            </w:r>
          </w:p>
          <w:p w14:paraId="00B0E10D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  <w:rtl/>
              </w:rPr>
            </w:pPr>
            <w:r w:rsidRPr="00366FFB">
              <w:rPr>
                <w:rFonts w:ascii="Times New Roman" w:hAnsi="Times New Roman" w:cs="David" w:hint="cs"/>
                <w:rtl/>
              </w:rPr>
              <w:t>תפיסת ההורה כ</w:t>
            </w:r>
            <w:r w:rsidRPr="00366FFB">
              <w:rPr>
                <w:rFonts w:ascii="Times New Roman" w:hAnsi="Times New Roman" w:cs="David" w:hint="cs"/>
                <w:b/>
                <w:bCs/>
                <w:rtl/>
              </w:rPr>
              <w:t xml:space="preserve">מטפל עיקרי </w:t>
            </w:r>
            <w:r w:rsidRPr="00366FFB">
              <w:rPr>
                <w:rFonts w:ascii="Times New Roman" w:hAnsi="Times New Roman" w:cs="David" w:hint="cs"/>
                <w:rtl/>
              </w:rPr>
              <w:t xml:space="preserve">בילד </w:t>
            </w:r>
          </w:p>
          <w:p w14:paraId="1CB67050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rtl/>
              </w:rPr>
              <w:t>הורים טובים דיים</w:t>
            </w:r>
            <w:r w:rsidRPr="00366FFB">
              <w:rPr>
                <w:rFonts w:ascii="Times New Roman" w:hAnsi="Times New Roman" w:cs="David" w:hint="cs"/>
                <w:rtl/>
              </w:rPr>
              <w:t>, המקיימים אינטראקציה בונה עם הילדים</w:t>
            </w:r>
          </w:p>
          <w:p w14:paraId="1DFF7692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  <w:sz w:val="20"/>
                <w:rtl/>
              </w:rPr>
            </w:pPr>
            <w:r w:rsidRPr="00366FFB">
              <w:rPr>
                <w:rFonts w:ascii="Times New Roman" w:hAnsi="Times New Roman" w:cs="David" w:hint="cs"/>
                <w:rtl/>
              </w:rPr>
              <w:t>הורים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המספקים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לילדיהם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את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כל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הצרכים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למען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התפתחות</w:t>
            </w:r>
            <w:r w:rsidRPr="00366FFB">
              <w:rPr>
                <w:rFonts w:ascii="Times New Roman" w:hAnsi="Times New Roman" w:cs="David"/>
                <w:rtl/>
              </w:rPr>
              <w:t xml:space="preserve"> </w:t>
            </w:r>
            <w:r w:rsidRPr="00366FFB">
              <w:rPr>
                <w:rFonts w:ascii="Times New Roman" w:hAnsi="Times New Roman" w:cs="David" w:hint="cs"/>
                <w:rtl/>
              </w:rPr>
              <w:t>מיטבית</w:t>
            </w:r>
            <w:r w:rsidRPr="00366FFB">
              <w:rPr>
                <w:rFonts w:ascii="Times New Roman" w:hAnsi="Times New Roman" w:cs="David"/>
                <w:rtl/>
              </w:rPr>
              <w:t>.</w:t>
            </w:r>
          </w:p>
        </w:tc>
        <w:tc>
          <w:tcPr>
            <w:tcW w:w="1302" w:type="pct"/>
            <w:shd w:val="clear" w:color="auto" w:fill="FBE4D5" w:themeFill="accent2" w:themeFillTint="33"/>
          </w:tcPr>
          <w:p w14:paraId="6C748548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7F5F33">
              <w:rPr>
                <w:rFonts w:ascii="Times New Roman" w:hAnsi="Times New Roman" w:cs="David" w:hint="cs"/>
                <w:rtl/>
              </w:rPr>
              <w:t xml:space="preserve">ב3 השנים האחרונות הוקם מערך פנאי וקהילה שהזרוע העיקרית בו היא עבודה מול הורים. בעיקר בתחומי ידע ומידע ,מענים טיפוליים ... </w:t>
            </w:r>
          </w:p>
          <w:p w14:paraId="4D2A133A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7F5F33">
              <w:rPr>
                <w:rFonts w:ascii="Times New Roman" w:hAnsi="Times New Roman" w:cs="David" w:hint="cs"/>
                <w:rtl/>
              </w:rPr>
              <w:t>כאשר התקיימו קבוצות ההורים נצפו קשיים משמעותיים בגיוס הורים. בעיקר משפחות מוחלשות.</w:t>
            </w:r>
          </w:p>
          <w:p w14:paraId="6230883C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7F5F33">
              <w:rPr>
                <w:rFonts w:ascii="Times New Roman" w:hAnsi="Times New Roman" w:cs="David" w:hint="cs"/>
                <w:rtl/>
              </w:rPr>
              <w:t>בטיפול הפרטני ניתן לראות אחוזי הצלחה גבוהים יותר גם ברמת ההגעה לטיפול וגם ברמת ההשפעה על ההורה ומשפחתו.</w:t>
            </w:r>
          </w:p>
          <w:p w14:paraId="7AE762C6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7F5F33">
              <w:rPr>
                <w:rFonts w:ascii="Times New Roman" w:hAnsi="Times New Roman" w:cs="David" w:hint="cs"/>
                <w:rtl/>
              </w:rPr>
              <w:t>בתוכניות שבהן הוגדר איש מקצוע אחראי גיוס נצפו הצלחות גדולות יותר 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19C5453C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3FFDD9A7" w14:textId="77777777" w:rsidR="00F428E7" w:rsidRPr="00B042F6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B042F6">
              <w:rPr>
                <w:rFonts w:ascii="Times New Roman" w:hAnsi="Times New Roman" w:cs="David" w:hint="cs"/>
                <w:rtl/>
              </w:rPr>
              <w:t>מערך העבודה עם ההורים נמצא תחת קורת גג אחת ומובל ע"י רכזת. יתקיים שולחן עגול של כל השותפים היישוביי</w:t>
            </w:r>
            <w:r w:rsidRPr="00B042F6">
              <w:rPr>
                <w:rFonts w:ascii="Times New Roman" w:hAnsi="Times New Roman" w:cs="David" w:hint="eastAsia"/>
                <w:rtl/>
              </w:rPr>
              <w:t>ם</w:t>
            </w:r>
            <w:r w:rsidRPr="00B042F6">
              <w:rPr>
                <w:rFonts w:ascii="Times New Roman" w:hAnsi="Times New Roman" w:cs="David" w:hint="cs"/>
                <w:rtl/>
              </w:rPr>
              <w:t xml:space="preserve"> המפעילים תכניות להורים לילידם בגיל הרך. יעשה סנכרון וחשיבה משותפת לקידום ההורות בירוחם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0893A0C1" w14:textId="77777777" w:rsidR="00F428E7" w:rsidRPr="00B042F6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B042F6">
              <w:rPr>
                <w:rFonts w:ascii="Times New Roman" w:hAnsi="Times New Roman" w:cs="David" w:hint="cs"/>
                <w:b/>
                <w:bCs/>
                <w:rtl/>
              </w:rPr>
              <w:t xml:space="preserve">מענה 1 </w:t>
            </w:r>
            <w:r w:rsidRPr="00B042F6">
              <w:rPr>
                <w:rFonts w:ascii="Times New Roman" w:hAnsi="Times New Roman" w:cs="David" w:hint="cs"/>
                <w:rtl/>
              </w:rPr>
              <w:t xml:space="preserve">- רכז/ת </w:t>
            </w:r>
            <w:r>
              <w:rPr>
                <w:rFonts w:ascii="Times New Roman" w:hAnsi="Times New Roman" w:cs="David" w:hint="cs"/>
                <w:rtl/>
              </w:rPr>
              <w:t>עבודה עם הורים ב50% משרה לפחות. ה</w:t>
            </w:r>
            <w:r w:rsidRPr="00B042F6">
              <w:rPr>
                <w:rFonts w:ascii="Times New Roman" w:hAnsi="Times New Roman" w:cs="David" w:hint="cs"/>
                <w:rtl/>
              </w:rPr>
              <w:t xml:space="preserve">פרופיל </w:t>
            </w:r>
            <w:r>
              <w:rPr>
                <w:rFonts w:ascii="Times New Roman" w:hAnsi="Times New Roman" w:cs="David" w:hint="cs"/>
                <w:rtl/>
              </w:rPr>
              <w:t xml:space="preserve">של רכז/ת: </w:t>
            </w:r>
            <w:r w:rsidRPr="00B042F6">
              <w:rPr>
                <w:rFonts w:ascii="Times New Roman" w:hAnsi="Times New Roman" w:cs="David" w:hint="cs"/>
                <w:rtl/>
              </w:rPr>
              <w:t>עו"ס</w:t>
            </w:r>
            <w:r>
              <w:rPr>
                <w:rFonts w:ascii="Times New Roman" w:hAnsi="Times New Roman" w:cs="David" w:hint="cs"/>
                <w:rtl/>
              </w:rPr>
              <w:t>/פסיכולוג</w:t>
            </w:r>
            <w:r w:rsidRPr="00B042F6">
              <w:rPr>
                <w:rFonts w:ascii="Times New Roman" w:hAnsi="Times New Roman" w:cs="David" w:hint="cs"/>
                <w:rtl/>
              </w:rPr>
              <w:t xml:space="preserve"> או מ</w:t>
            </w:r>
            <w:r>
              <w:rPr>
                <w:rFonts w:ascii="Times New Roman" w:hAnsi="Times New Roman" w:cs="David" w:hint="cs"/>
                <w:rtl/>
              </w:rPr>
              <w:t>אחד מ</w:t>
            </w:r>
            <w:r w:rsidRPr="00B042F6">
              <w:rPr>
                <w:rFonts w:ascii="Times New Roman" w:hAnsi="Times New Roman" w:cs="David" w:hint="cs"/>
                <w:rtl/>
              </w:rPr>
              <w:t xml:space="preserve">תחומי </w:t>
            </w:r>
            <w:r>
              <w:rPr>
                <w:rFonts w:ascii="Times New Roman" w:hAnsi="Times New Roman" w:cs="David" w:hint="cs"/>
                <w:rtl/>
              </w:rPr>
              <w:t>ה</w:t>
            </w:r>
            <w:r w:rsidRPr="00B042F6">
              <w:rPr>
                <w:rFonts w:ascii="Times New Roman" w:hAnsi="Times New Roman" w:cs="David" w:hint="cs"/>
                <w:rtl/>
              </w:rPr>
              <w:t>עבודה עם הורים.</w:t>
            </w:r>
          </w:p>
          <w:p w14:paraId="228AD1B9" w14:textId="77777777" w:rsidR="00F428E7" w:rsidRPr="00B042F6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14:paraId="429C763B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274E35" w:rsidRPr="00366FFB" w14:paraId="6FD36424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4317D193" w14:textId="77777777" w:rsidR="004A6FFE" w:rsidRPr="00366FFB" w:rsidRDefault="004A6FFE" w:rsidP="00E94ADE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03CFBAC4" w14:textId="77777777" w:rsidR="004A6FFE" w:rsidRPr="00366FFB" w:rsidRDefault="004A6FFE" w:rsidP="00E94ADE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533C93D2" w14:textId="0C18AE69" w:rsidR="004A6FFE" w:rsidRPr="009159C0" w:rsidRDefault="004A6FFE" w:rsidP="00E94ADE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ההורים לרוב אינם מעורבים בבחירת תכנים </w:t>
            </w:r>
            <w:proofErr w:type="spellStart"/>
            <w:r>
              <w:rPr>
                <w:rFonts w:ascii="David" w:hAnsi="David" w:cs="David" w:hint="cs"/>
                <w:rtl/>
              </w:rPr>
              <w:t>חינוכים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במעונות , חשיבה על מדיניות ואיכות הטיפול בילדיהם.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55FFB5FB" w14:textId="77777777" w:rsidR="004A6FFE" w:rsidRPr="009159C0" w:rsidRDefault="004A6FFE" w:rsidP="00E94ADE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4DF53E17" w14:textId="77777777" w:rsidR="004A6FFE" w:rsidRPr="009159C0" w:rsidRDefault="004A6FFE" w:rsidP="00E94ADE">
            <w:pPr>
              <w:bidi/>
              <w:rPr>
                <w:rFonts w:ascii="David" w:hAnsi="David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 xml:space="preserve">ראיית ההורים כחלק משמעותי בשיח על איכות הטיפול במעונות - 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545BE560" w14:textId="02E5FD69" w:rsidR="004A6FFE" w:rsidRPr="009159C0" w:rsidRDefault="004A6FFE" w:rsidP="00C36C8D">
            <w:pPr>
              <w:bidi/>
              <w:rPr>
                <w:rFonts w:ascii="David" w:hAnsi="David" w:cs="David"/>
                <w:rtl/>
              </w:rPr>
            </w:pPr>
            <w:r w:rsidRPr="00F8264E">
              <w:rPr>
                <w:rFonts w:ascii="David" w:hAnsi="David" w:cs="David" w:hint="cs"/>
                <w:b/>
                <w:bCs/>
                <w:rtl/>
              </w:rPr>
              <w:t>מענה</w:t>
            </w:r>
            <w:r w:rsidR="00C36C8D">
              <w:rPr>
                <w:rFonts w:ascii="David" w:hAnsi="David" w:cs="David" w:hint="cs"/>
                <w:b/>
                <w:bCs/>
                <w:rtl/>
              </w:rPr>
              <w:t xml:space="preserve"> 2 </w:t>
            </w:r>
            <w:r w:rsidRPr="00F8264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- </w:t>
            </w:r>
            <w:r w:rsidRPr="009159C0">
              <w:rPr>
                <w:rFonts w:ascii="David" w:hAnsi="David" w:cs="David"/>
                <w:rtl/>
              </w:rPr>
              <w:t>ועד הורי מעונות</w:t>
            </w:r>
            <w:r w:rsidRPr="009159C0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9159C0">
              <w:rPr>
                <w:rFonts w:ascii="David" w:hAnsi="David" w:cs="David"/>
                <w:rtl/>
              </w:rPr>
              <w:t>כחלק מועד הורים יישובי.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647B78BA" w14:textId="77777777" w:rsidR="004A6FFE" w:rsidRPr="00366FFB" w:rsidRDefault="004A6FFE" w:rsidP="00E94ADE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ספטמבר 2018</w:t>
            </w:r>
          </w:p>
        </w:tc>
      </w:tr>
      <w:tr w:rsidR="00F428E7" w:rsidRPr="00366FFB" w14:paraId="592A0BE8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0429C29F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511C1145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3CCF7728" w14:textId="66D230AB" w:rsidR="00F428E7" w:rsidRPr="00E16E3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9159C0">
              <w:rPr>
                <w:rFonts w:ascii="David" w:hAnsi="David" w:cs="David"/>
                <w:rtl/>
              </w:rPr>
              <w:t>האפשרות של אימהות במצב סוציואקונומי נמוך לצאת לעבודה הינה בעייתית מכיוון שעליהן להמציא 3 חודשי עבודה קודם קבלת הדרגה להנחה במעון.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7E1B135E" w14:textId="68C13B35" w:rsidR="00F428E7" w:rsidRPr="00E16E3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>קרן מלגות</w:t>
            </w:r>
            <w:r w:rsidRPr="009159C0">
              <w:rPr>
                <w:rFonts w:ascii="David" w:hAnsi="David" w:cs="David"/>
                <w:rtl/>
              </w:rPr>
              <w:t xml:space="preserve"> מימון ביניים כניסה מעונות יום ועידוד יציאת אימהות לעבודה.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הקרן נסגרת בדצמבר 2018</w:t>
            </w:r>
          </w:p>
        </w:tc>
        <w:tc>
          <w:tcPr>
            <w:tcW w:w="846" w:type="pct"/>
            <w:shd w:val="clear" w:color="auto" w:fill="FBE4D5" w:themeFill="accent2" w:themeFillTint="33"/>
          </w:tcPr>
          <w:p w14:paraId="6FC2F52E" w14:textId="77777777" w:rsidR="00F428E7" w:rsidRPr="00E16E3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</w:p>
        </w:tc>
        <w:tc>
          <w:tcPr>
            <w:tcW w:w="863" w:type="pct"/>
            <w:shd w:val="clear" w:color="auto" w:fill="FBE4D5" w:themeFill="accent2" w:themeFillTint="33"/>
          </w:tcPr>
          <w:p w14:paraId="2544E59E" w14:textId="7FA37C36" w:rsidR="00F428E7" w:rsidRPr="00E16E3B" w:rsidRDefault="00F428E7" w:rsidP="00C36C8D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9159C0">
              <w:rPr>
                <w:rFonts w:ascii="David" w:hAnsi="David" w:cs="David"/>
                <w:b/>
                <w:bCs/>
                <w:rtl/>
              </w:rPr>
              <w:t xml:space="preserve">מענה </w:t>
            </w:r>
            <w:r w:rsidR="00C36C8D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9159C0">
              <w:rPr>
                <w:rFonts w:ascii="David" w:hAnsi="David" w:cs="David"/>
                <w:rtl/>
              </w:rPr>
              <w:t>– קרן מלגות למימון ביניים לקראת יציאה לעבודה של אימהות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5F299445" w14:textId="3407D162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יוני 2018</w:t>
            </w:r>
          </w:p>
        </w:tc>
      </w:tr>
      <w:tr w:rsidR="00F428E7" w:rsidRPr="00366FFB" w14:paraId="5C211E43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3D17B240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511E1B77" w14:textId="77777777" w:rsidR="00F428E7" w:rsidRPr="00366FFB" w:rsidRDefault="00F428E7" w:rsidP="00F428E7">
            <w:pPr>
              <w:bidi/>
              <w:spacing w:line="276" w:lineRule="auto"/>
              <w:ind w:left="80"/>
              <w:rPr>
                <w:rFonts w:ascii="Times New Roman" w:hAnsi="Times New Roman" w:cs="David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0B107262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7F5F33">
              <w:rPr>
                <w:rFonts w:ascii="Times New Roman" w:hAnsi="Times New Roman" w:cs="David" w:hint="cs"/>
                <w:rtl/>
              </w:rPr>
              <w:t xml:space="preserve">במסגרת </w:t>
            </w:r>
            <w:proofErr w:type="spellStart"/>
            <w:r w:rsidRPr="007F5F33"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 w:rsidRPr="007F5F33">
              <w:rPr>
                <w:rFonts w:ascii="Times New Roman" w:hAnsi="Times New Roman" w:cs="David" w:hint="cs"/>
                <w:rtl/>
              </w:rPr>
              <w:t xml:space="preserve"> הקמנו יחידה לטיפול רגשי בה מתקיימים: טיפולים </w:t>
            </w:r>
            <w:proofErr w:type="spellStart"/>
            <w:r w:rsidRPr="007F5F33">
              <w:rPr>
                <w:rFonts w:ascii="Times New Roman" w:hAnsi="Times New Roman" w:cs="David" w:hint="cs"/>
                <w:rtl/>
              </w:rPr>
              <w:t>דיאדים</w:t>
            </w:r>
            <w:proofErr w:type="spellEnd"/>
            <w:r w:rsidRPr="007F5F33">
              <w:rPr>
                <w:rFonts w:ascii="Times New Roman" w:hAnsi="Times New Roman" w:cs="David" w:hint="cs"/>
                <w:rtl/>
              </w:rPr>
              <w:t xml:space="preserve"> הורה-ילד לילדיה עד גיל שנה ע"י פסיכולוגית התפתחותית, הדרכת הורים, טיפול בהבעה ויצירה. רק ילד המוכר כמעוכב התפתחות יכול לקבל החזר על טיפולים אלה. שאר הילדים לא זכאים</w:t>
            </w:r>
            <w:r>
              <w:rPr>
                <w:rFonts w:ascii="Times New Roman" w:hAnsi="Times New Roman" w:cs="David" w:hint="cs"/>
                <w:rtl/>
              </w:rPr>
              <w:t>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1100DE64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/>
                <w:sz w:val="24"/>
                <w:szCs w:val="24"/>
                <w:rtl/>
              </w:rPr>
              <w:t>מגוון טיפולים פרטניים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זוגי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ים ו</w:t>
            </w: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משפחתי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ים</w:t>
            </w:r>
            <w:r>
              <w:rPr>
                <w:rFonts w:ascii="Times New Roman" w:hAnsi="Times New Roman" w:cs="David"/>
                <w:sz w:val="24"/>
                <w:szCs w:val="24"/>
                <w:rtl/>
              </w:rPr>
              <w:t xml:space="preserve">, הדרכת הורים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846" w:type="pct"/>
            <w:shd w:val="clear" w:color="auto" w:fill="FBE4D5" w:themeFill="accent2" w:themeFillTint="33"/>
          </w:tcPr>
          <w:p w14:paraId="69604C10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A54D5">
              <w:rPr>
                <w:rFonts w:ascii="Times New Roman" w:hAnsi="Times New Roman" w:cs="David" w:hint="cs"/>
                <w:rtl/>
              </w:rPr>
              <w:t>הטיפול הפרטני להורים ומשפחות ייתפר כחליפה מותאמת לצרכים של כל משפחה ומשפחה, בדגש על איכות הטיפול. יבנה מנגנון לבחינת אפקטיביות הטיפול</w:t>
            </w:r>
          </w:p>
        </w:tc>
        <w:tc>
          <w:tcPr>
            <w:tcW w:w="863" w:type="pct"/>
            <w:vMerge w:val="restart"/>
            <w:shd w:val="clear" w:color="auto" w:fill="FBE4D5" w:themeFill="accent2" w:themeFillTint="33"/>
          </w:tcPr>
          <w:p w14:paraId="5AB3A052" w14:textId="77777777" w:rsidR="00F428E7" w:rsidRDefault="00F428E7" w:rsidP="00C36C8D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A54D5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מענה </w:t>
            </w:r>
            <w:r w:rsidR="00C36C8D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: הגדלת שעות הטיפול הפרטני </w:t>
            </w:r>
            <w:r w:rsidR="00D6565A">
              <w:rPr>
                <w:rFonts w:ascii="Times New Roman" w:hAnsi="Times New Roman" w:cs="David"/>
                <w:sz w:val="24"/>
                <w:szCs w:val="24"/>
                <w:rtl/>
              </w:rPr>
              <w:t>–</w:t>
            </w:r>
            <w:r w:rsidR="00D6565A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דיאדי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והגיוון שלו.</w:t>
            </w:r>
          </w:p>
          <w:p w14:paraId="2E52E252" w14:textId="430829D5" w:rsidR="00D6565A" w:rsidRPr="00366FFB" w:rsidRDefault="00D6565A" w:rsidP="00D6565A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הדרכת אנשי המקצוע לעבודה בדיאדה.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3CC13BD5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78E16073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7D92DFE8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06A4B2E2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776F3548" w14:textId="77777777" w:rsidR="00F428E7" w:rsidRPr="007F5F33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מרב הפעילויו</w:t>
            </w:r>
            <w:r>
              <w:rPr>
                <w:rFonts w:ascii="Times New Roman" w:hAnsi="Times New Roman" w:cs="David" w:hint="eastAsia"/>
                <w:rtl/>
              </w:rPr>
              <w:t>ת</w:t>
            </w:r>
            <w:r>
              <w:rPr>
                <w:rFonts w:ascii="Times New Roman" w:hAnsi="Times New Roman" w:cs="David" w:hint="cs"/>
                <w:rtl/>
              </w:rPr>
              <w:t xml:space="preserve"> להורים ומשפחות מתקיימות היום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במג"ר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.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 הוקם בשכונה החדשה. דבר שיצר ריחוק פיסי ומנטלי בעיקר </w:t>
            </w:r>
            <w:r>
              <w:rPr>
                <w:rFonts w:ascii="Times New Roman" w:hAnsi="Times New Roman" w:cs="David" w:hint="cs"/>
                <w:rtl/>
              </w:rPr>
              <w:lastRenderedPageBreak/>
              <w:t>לאוכלוסיו</w:t>
            </w:r>
            <w:r>
              <w:rPr>
                <w:rFonts w:ascii="Times New Roman" w:hAnsi="Times New Roman" w:cs="David" w:hint="eastAsia"/>
                <w:rtl/>
              </w:rPr>
              <w:t>ת</w:t>
            </w:r>
            <w:r>
              <w:rPr>
                <w:rFonts w:ascii="Times New Roman" w:hAnsi="Times New Roman" w:cs="David" w:hint="cs"/>
                <w:rtl/>
              </w:rPr>
              <w:t xml:space="preserve"> מהשכונות המרוחקות ומוחלשות. הדבר</w:t>
            </w:r>
            <w:r w:rsidRPr="007F5F33">
              <w:rPr>
                <w:rFonts w:ascii="Times New Roman" w:hAnsi="Times New Roman" w:cs="David" w:hint="cs"/>
                <w:rtl/>
              </w:rPr>
              <w:t xml:space="preserve"> משפיע על גיוס והשתתפות הורים</w:t>
            </w:r>
            <w:r>
              <w:rPr>
                <w:rFonts w:ascii="Times New Roman" w:hAnsi="Times New Roman" w:cs="David" w:hint="cs"/>
                <w:rtl/>
              </w:rPr>
              <w:t>.</w:t>
            </w:r>
            <w:r w:rsidRPr="007F5F33">
              <w:rPr>
                <w:rFonts w:ascii="Times New Roman" w:hAnsi="Times New Roman" w:cs="David" w:hint="cs"/>
                <w:rtl/>
              </w:rPr>
              <w:t xml:space="preserve"> 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005BF94E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6377D96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63" w:type="pct"/>
            <w:vMerge/>
            <w:shd w:val="clear" w:color="auto" w:fill="FBE4D5" w:themeFill="accent2" w:themeFillTint="33"/>
          </w:tcPr>
          <w:p w14:paraId="07DC7434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14:paraId="2F62B5B3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7DD122B1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793E2677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6056ABD3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780A9C95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תפיסת הגיל הרך בקרב הורים כגיל משמעותי המצריך השקעה הורית גדולה אינו מבוסס עדיין בקרב ההורים ביישוב 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4A2605A7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2FB3A585" w14:textId="77777777" w:rsidR="00F428E7" w:rsidRPr="008A54D5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8A54D5">
              <w:rPr>
                <w:rFonts w:ascii="Times New Roman" w:hAnsi="Times New Roman" w:cs="David" w:hint="cs"/>
                <w:rtl/>
              </w:rPr>
              <w:t>ההורים בירוחם יהיו בעלי מודעות הורית גבוהה לצורכי ילדיהם בגיל הרך וחשיבות ההשקעה בהם</w:t>
            </w:r>
          </w:p>
        </w:tc>
        <w:tc>
          <w:tcPr>
            <w:tcW w:w="863" w:type="pct"/>
            <w:vMerge w:val="restart"/>
            <w:shd w:val="clear" w:color="auto" w:fill="FBE4D5" w:themeFill="accent2" w:themeFillTint="33"/>
          </w:tcPr>
          <w:p w14:paraId="19E1AE98" w14:textId="2EBE9281" w:rsidR="00F428E7" w:rsidRPr="008A54D5" w:rsidRDefault="00F428E7" w:rsidP="00C36C8D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8A54D5">
              <w:rPr>
                <w:rFonts w:ascii="Times New Roman" w:hAnsi="Times New Roman" w:cs="David" w:hint="cs"/>
                <w:b/>
                <w:bCs/>
                <w:rtl/>
              </w:rPr>
              <w:t xml:space="preserve">מענה </w:t>
            </w:r>
            <w:r w:rsidR="00C36C8D">
              <w:rPr>
                <w:rFonts w:ascii="Times New Roman" w:hAnsi="Times New Roman" w:cs="David" w:hint="cs"/>
                <w:b/>
                <w:bCs/>
                <w:rtl/>
              </w:rPr>
              <w:t>5</w:t>
            </w:r>
            <w:r w:rsidRPr="008A54D5">
              <w:rPr>
                <w:rFonts w:ascii="Times New Roman" w:hAnsi="Times New Roman" w:cs="David" w:hint="cs"/>
                <w:b/>
                <w:bCs/>
                <w:rtl/>
              </w:rPr>
              <w:t>:</w:t>
            </w:r>
            <w:r w:rsidRPr="008A54D5">
              <w:rPr>
                <w:rFonts w:ascii="Times New Roman" w:hAnsi="Times New Roman" w:cs="David" w:hint="cs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rtl/>
              </w:rPr>
              <w:t>בניית מערך עבודה עם הורים מ</w:t>
            </w:r>
            <w:r w:rsidRPr="008A54D5">
              <w:rPr>
                <w:rFonts w:ascii="Times New Roman" w:hAnsi="Times New Roman" w:cs="David" w:hint="cs"/>
                <w:rtl/>
              </w:rPr>
              <w:t>תוך השונות ובקרב אוכלוסייה שאיננה צורכת שירותים כיום במרכז.</w:t>
            </w:r>
            <w:r w:rsidR="00D06D11">
              <w:rPr>
                <w:rFonts w:ascii="Times New Roman" w:hAnsi="Times New Roman" w:cs="David" w:hint="cs"/>
                <w:rtl/>
              </w:rPr>
              <w:t xml:space="preserve"> תכנית העבודה תיקח בחשבון את נגישות האוכלוסייה למרכז ,רלוונטיות הנושאים המוצעים והתאמתם לאוכלוסייה .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01F3B771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7C390DC7" w14:textId="77777777" w:rsidTr="000F713F">
        <w:trPr>
          <w:trHeight w:val="1920"/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5B2CECCB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65850854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3B9D5D86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לאורך השנים נעשו ניסיונות לפתח וקיים תכניות ייעודיות לעבודה עם הורים </w:t>
            </w:r>
            <w:proofErr w:type="spellStart"/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מאוכ</w:t>
            </w:r>
            <w:proofErr w:type="spellEnd"/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' מוחלשות לא נצפו הצלחות גדולות בפן הקבוצתי הצלחות טובות יותר במענים הפרטניים.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1F19C3CF" w14:textId="77777777" w:rsidR="00F428E7" w:rsidRPr="00B042F6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</w:rPr>
            </w:pP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קבוצות תוכן תלויות תקציב:</w:t>
            </w:r>
          </w:p>
          <w:p w14:paraId="3A79A5C8" w14:textId="77777777" w:rsidR="00F428E7" w:rsidRPr="00B042F6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</w:rPr>
            </w:pP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הורות בקשב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 xml:space="preserve"> </w:t>
            </w:r>
          </w:p>
          <w:p w14:paraId="67D9AB5E" w14:textId="77777777" w:rsidR="00F428E7" w:rsidRPr="00B042F6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</w:rPr>
            </w:pP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 xml:space="preserve">קפה </w:t>
            </w:r>
            <w:proofErr w:type="spellStart"/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מאמא</w:t>
            </w:r>
            <w:proofErr w:type="spellEnd"/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Pr="00B042F6">
              <w:rPr>
                <w:rFonts w:ascii="Times New Roman" w:hAnsi="Times New Roman" w:cs="David"/>
                <w:sz w:val="24"/>
                <w:szCs w:val="24"/>
                <w:rtl/>
              </w:rPr>
              <w:t>סבתא סלפי</w:t>
            </w:r>
          </w:p>
          <w:p w14:paraId="24901A74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47539DCC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63" w:type="pct"/>
            <w:vMerge/>
            <w:shd w:val="clear" w:color="auto" w:fill="FBE4D5" w:themeFill="accent2" w:themeFillTint="33"/>
          </w:tcPr>
          <w:p w14:paraId="6DD963CA" w14:textId="77777777" w:rsidR="00F428E7" w:rsidRPr="008A54D5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b/>
                <w:bCs/>
                <w:rtl/>
              </w:rPr>
            </w:pPr>
          </w:p>
        </w:tc>
        <w:tc>
          <w:tcPr>
            <w:tcW w:w="618" w:type="pct"/>
            <w:shd w:val="clear" w:color="auto" w:fill="FBE4D5" w:themeFill="accent2" w:themeFillTint="33"/>
          </w:tcPr>
          <w:p w14:paraId="47D61D91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0F713F" w:rsidRPr="00366FFB" w14:paraId="09E0B3DE" w14:textId="77777777" w:rsidTr="00CE6CBF">
        <w:trPr>
          <w:trHeight w:val="250"/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606DBDD6" w14:textId="77777777" w:rsidR="000F713F" w:rsidRPr="00366FFB" w:rsidRDefault="000F713F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6D189567" w14:textId="77777777" w:rsidR="000F713F" w:rsidRPr="00366FFB" w:rsidRDefault="000F713F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63288860" w14:textId="23509AFB" w:rsidR="000F713F" w:rsidRDefault="00BF42E8" w:rsidP="00F428E7">
            <w:pPr>
              <w:bidi/>
              <w:spacing w:line="276" w:lineRule="auto"/>
              <w:rPr>
                <w:rFonts w:ascii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חלק גדול מההורים לא מבינים את חשיבו</w:t>
            </w:r>
            <w:r>
              <w:rPr>
                <w:rFonts w:ascii="Times New Roman" w:hAnsi="Times New Roman" w:cs="David" w:hint="eastAsia"/>
                <w:sz w:val="24"/>
                <w:szCs w:val="24"/>
                <w:rtl/>
              </w:rPr>
              <w:t>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השפה והשיח עם ילדיהם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2504C3BC" w14:textId="77777777" w:rsidR="000F713F" w:rsidRPr="00B042F6" w:rsidRDefault="000F713F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42D5DC9D" w14:textId="2A8E816B" w:rsidR="000F713F" w:rsidRDefault="00BF42E8" w:rsidP="00BF42E8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הורים המבינים את חשיבות השימוש בשפה והאוריינו</w:t>
            </w:r>
            <w:r>
              <w:rPr>
                <w:rFonts w:ascii="Times New Roman" w:hAnsi="Times New Roman" w:cs="David" w:hint="eastAsia"/>
                <w:sz w:val="24"/>
                <w:szCs w:val="24"/>
                <w:rtl/>
              </w:rPr>
              <w:t>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בגיל הרך ומפתחים אותו עם ילדיהם דרך שיח וסיפור.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17D3A4B" w14:textId="5DC6AA92" w:rsidR="000F713F" w:rsidRPr="008A54D5" w:rsidRDefault="000F713F" w:rsidP="00C36C8D">
            <w:pPr>
              <w:bidi/>
              <w:spacing w:line="276" w:lineRule="auto"/>
              <w:rPr>
                <w:rFonts w:ascii="Times New Roman" w:hAnsi="Times New Roman" w:cs="David"/>
                <w:b/>
                <w:bCs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rtl/>
              </w:rPr>
              <w:t xml:space="preserve">מענה 6: </w:t>
            </w:r>
            <w:r w:rsidR="00BF42E8" w:rsidRPr="00A24785">
              <w:rPr>
                <w:rFonts w:ascii="Times New Roman" w:hAnsi="Times New Roman" w:cs="David" w:hint="cs"/>
                <w:rtl/>
              </w:rPr>
              <w:t xml:space="preserve">קריאת ספר </w:t>
            </w:r>
            <w:r w:rsidR="00A24785" w:rsidRPr="00A24785">
              <w:rPr>
                <w:rFonts w:ascii="Times New Roman" w:hAnsi="Times New Roman" w:cs="David" w:hint="cs"/>
                <w:rtl/>
              </w:rPr>
              <w:t>כפעילות קידום שפה אצל פעוטות. ת</w:t>
            </w:r>
            <w:r w:rsidR="00BF42E8" w:rsidRPr="00A24785">
              <w:rPr>
                <w:rFonts w:ascii="Times New Roman" w:hAnsi="Times New Roman" w:cs="David" w:hint="cs"/>
                <w:rtl/>
              </w:rPr>
              <w:t>כנית התערבות בבית ובמעון</w:t>
            </w:r>
            <w:r w:rsidR="00A24785">
              <w:rPr>
                <w:rFonts w:ascii="Times New Roman" w:hAnsi="Times New Roman" w:cs="David" w:hint="cs"/>
                <w:b/>
                <w:bCs/>
                <w:rtl/>
              </w:rPr>
              <w:t xml:space="preserve">. </w:t>
            </w:r>
            <w:r w:rsidR="00A24785" w:rsidRPr="00A24785">
              <w:rPr>
                <w:rFonts w:ascii="Times New Roman" w:hAnsi="Times New Roman" w:cs="David" w:hint="cs"/>
                <w:rtl/>
              </w:rPr>
              <w:t>התערבות ברמת הורים, מטפלות וילדים</w:t>
            </w:r>
            <w:r w:rsidR="00A24785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="00A24785" w:rsidRPr="00A24785">
              <w:rPr>
                <w:rFonts w:ascii="Times New Roman" w:hAnsi="Times New Roman" w:cs="David" w:hint="cs"/>
                <w:rtl/>
              </w:rPr>
              <w:t>(אונ' בר אילן)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5C321F1E" w14:textId="77777777" w:rsidR="000F713F" w:rsidRPr="00366FFB" w:rsidRDefault="000F713F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019012C5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33D27DC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2D30507A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318C2499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A54D5">
              <w:rPr>
                <w:rFonts w:ascii="Times New Roman" w:hAnsi="Times New Roman" w:cs="David" w:hint="cs"/>
                <w:rtl/>
              </w:rPr>
              <w:t xml:space="preserve">במרץ 2018 הועברה טיפת חלב למרכז לגיל הרך. 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6864D7F9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7FBE55DA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A54D5">
              <w:rPr>
                <w:rFonts w:ascii="Times New Roman" w:hAnsi="Times New Roman" w:cs="David" w:hint="cs"/>
                <w:rtl/>
              </w:rPr>
              <w:t>יצירת שיתופי פעולה ומערך עבודה משותף להגדלת החשיפה של מענים להורים דרך הקשר עם טיפת חלב .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7CD368CE" w14:textId="190E006D" w:rsidR="00F428E7" w:rsidRDefault="00F428E7" w:rsidP="00BF42E8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A54D5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מענה </w:t>
            </w:r>
            <w:r w:rsidR="00BF42E8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7</w:t>
            </w:r>
            <w:r w:rsidRPr="008A54D5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C36C8D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ישיבות משותפות לצוות היחידה ההתפתחותית ולטיפת חלב אחת לחודש. בישיבה ידונו </w:t>
            </w:r>
            <w:proofErr w:type="spellStart"/>
            <w:r w:rsidR="00C36C8D">
              <w:rPr>
                <w:rFonts w:ascii="Times New Roman" w:hAnsi="Times New Roman" w:cs="David" w:hint="cs"/>
                <w:sz w:val="24"/>
                <w:szCs w:val="24"/>
                <w:rtl/>
              </w:rPr>
              <w:t>בקייס</w:t>
            </w:r>
            <w:proofErr w:type="spellEnd"/>
            <w:r w:rsidR="00C36C8D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C36C8D">
              <w:rPr>
                <w:rFonts w:ascii="Times New Roman" w:hAnsi="Times New Roman" w:cs="David" w:hint="cs"/>
                <w:sz w:val="24"/>
                <w:szCs w:val="24"/>
                <w:rtl/>
              </w:rPr>
              <w:t>סטנדי</w:t>
            </w:r>
            <w:proofErr w:type="spellEnd"/>
            <w:r w:rsidR="00C36C8D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והעברת </w:t>
            </w:r>
            <w:bookmarkStart w:id="0" w:name="_GoBack"/>
            <w:bookmarkEnd w:id="0"/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lastRenderedPageBreak/>
              <w:t>עברת מידע ברמה פרטנית לכל ילד הזקוק לכך.</w:t>
            </w:r>
          </w:p>
          <w:p w14:paraId="331467F0" w14:textId="77777777" w:rsidR="00D06D11" w:rsidRDefault="00D06D11" w:rsidP="00C36C8D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בניית מערך מפגשים עם אחות המחוז וצוות טיפת חלב.</w:t>
            </w:r>
          </w:p>
          <w:p w14:paraId="56BB2D51" w14:textId="77777777" w:rsidR="00D06D11" w:rsidRDefault="00D06D11" w:rsidP="00C36C8D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הכנסת אנשי מקצוע לתחנה לליווי מקצועי של אנשי היחידה ההתפתחותית</w:t>
            </w:r>
          </w:p>
          <w:p w14:paraId="43F089B3" w14:textId="4F1EDE75" w:rsidR="00D06D11" w:rsidRPr="00366FFB" w:rsidRDefault="00D06D11" w:rsidP="00C36C8D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השתתפות  איש קשר מטעם התחנה בפורום מענה גיל רך יישובי .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7DDF7B74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2C0C6B03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0F2CCC56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44A7BEA2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72492574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התכניות לעבודה עם הורים נבנו בעיקר ע"י אנשי המקצוע ופחות בשיח מול הורים.</w:t>
            </w:r>
          </w:p>
          <w:p w14:paraId="7B2EB824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בשנה שעברה היה ניסיון לגייס הורים בהתנדבות  להפעלת תכניות בחופש הגדול בפועל לא התנדבו הורים אלא רק בפנייה אישית . 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4A5B3796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28704EBC" w14:textId="77777777" w:rsidR="00F428E7" w:rsidRPr="007C281D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7C281D">
              <w:rPr>
                <w:rFonts w:ascii="Times New Roman" w:hAnsi="Times New Roman" w:cs="David" w:hint="cs"/>
                <w:rtl/>
              </w:rPr>
              <w:t>ההורים הינם שותפים פעילים בבניית ובהפעלת תכניות לגיל הרך.</w:t>
            </w:r>
          </w:p>
          <w:p w14:paraId="77894295" w14:textId="77777777" w:rsidR="00F428E7" w:rsidRPr="007C281D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7C281D">
              <w:rPr>
                <w:rFonts w:ascii="Times New Roman" w:hAnsi="Times New Roman" w:cs="David" w:hint="cs"/>
                <w:rtl/>
              </w:rPr>
              <w:t>המעון מהווה מרכז קהילתי להורים ולמשפחות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67CC487C" w14:textId="475CFF26" w:rsidR="00F428E7" w:rsidRPr="007C281D" w:rsidRDefault="00F428E7" w:rsidP="00BF42E8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7C281D">
              <w:rPr>
                <w:rFonts w:ascii="Times New Roman" w:hAnsi="Times New Roman" w:cs="David" w:hint="cs"/>
                <w:b/>
                <w:bCs/>
                <w:rtl/>
              </w:rPr>
              <w:t>מענה</w:t>
            </w:r>
            <w:r w:rsidR="00C36C8D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="00BF42E8">
              <w:rPr>
                <w:rFonts w:ascii="Times New Roman" w:hAnsi="Times New Roman" w:cs="David" w:hint="cs"/>
                <w:b/>
                <w:bCs/>
                <w:rtl/>
              </w:rPr>
              <w:t>8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>:</w:t>
            </w:r>
            <w:r w:rsidRPr="007C281D">
              <w:rPr>
                <w:rFonts w:ascii="Times New Roman" w:hAnsi="Times New Roman" w:cs="David" w:hint="cs"/>
                <w:rtl/>
              </w:rPr>
              <w:t xml:space="preserve"> תכניות להורים מופ</w:t>
            </w:r>
            <w:r>
              <w:rPr>
                <w:rFonts w:ascii="Times New Roman" w:hAnsi="Times New Roman" w:cs="David" w:hint="cs"/>
                <w:rtl/>
              </w:rPr>
              <w:t>ע</w:t>
            </w:r>
            <w:r w:rsidRPr="007C281D">
              <w:rPr>
                <w:rFonts w:ascii="Times New Roman" w:hAnsi="Times New Roman" w:cs="David" w:hint="cs"/>
                <w:rtl/>
              </w:rPr>
              <w:t>לות בתוך המעונות ובתיאום בין המעונות השונים. יצירת רשת מעונות יישובי</w:t>
            </w:r>
            <w:r w:rsidRPr="007C281D">
              <w:rPr>
                <w:rFonts w:ascii="Times New Roman" w:hAnsi="Times New Roman" w:cs="David" w:hint="eastAsia"/>
                <w:rtl/>
              </w:rPr>
              <w:t>ת</w:t>
            </w:r>
            <w:r w:rsidRPr="007C281D">
              <w:rPr>
                <w:rFonts w:ascii="Times New Roman" w:hAnsi="Times New Roman" w:cs="David" w:hint="cs"/>
                <w:rtl/>
              </w:rPr>
              <w:t xml:space="preserve">. 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2305AEB7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5447FA2F" w14:textId="77777777" w:rsidTr="00CE6CBF">
        <w:trPr>
          <w:jc w:val="center"/>
        </w:trPr>
        <w:tc>
          <w:tcPr>
            <w:tcW w:w="445" w:type="pct"/>
            <w:shd w:val="clear" w:color="auto" w:fill="FBE4D5" w:themeFill="accent2" w:themeFillTint="33"/>
          </w:tcPr>
          <w:p w14:paraId="73722555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" w:type="pct"/>
            <w:shd w:val="clear" w:color="auto" w:fill="FBE4D5" w:themeFill="accent2" w:themeFillTint="33"/>
          </w:tcPr>
          <w:p w14:paraId="7D0F2683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02" w:type="pct"/>
            <w:shd w:val="clear" w:color="auto" w:fill="FBE4D5" w:themeFill="accent2" w:themeFillTint="33"/>
          </w:tcPr>
          <w:p w14:paraId="49455A83" w14:textId="77777777" w:rsidR="00F428E7" w:rsidRPr="007C281D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7C281D">
              <w:rPr>
                <w:rFonts w:ascii="Times New Roman" w:hAnsi="Times New Roman" w:cs="David" w:hint="cs"/>
                <w:rtl/>
              </w:rPr>
              <w:t xml:space="preserve">בשלוש השנים האחרונות צריכת השירותים לגיל הרך בקרב ההורים נצרכה בעיקר ע"י אוכלוסיית הציונות הדתית ונעשו מאמצים </w:t>
            </w:r>
            <w:r w:rsidRPr="007C281D">
              <w:rPr>
                <w:rFonts w:ascii="Times New Roman" w:hAnsi="Times New Roman" w:cs="David" w:hint="cs"/>
                <w:rtl/>
              </w:rPr>
              <w:lastRenderedPageBreak/>
              <w:t xml:space="preserve">להגדיל ולגוון את קהלי היעד הצורכים את שירותי המרכז </w:t>
            </w:r>
          </w:p>
          <w:p w14:paraId="04AE353A" w14:textId="77777777" w:rsidR="00F428E7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7C281D">
              <w:rPr>
                <w:rFonts w:ascii="Times New Roman" w:hAnsi="Times New Roman" w:cs="David" w:hint="cs"/>
                <w:rtl/>
              </w:rPr>
              <w:t xml:space="preserve">כיום ישנה קבוצת הורים צעירים חילונים </w:t>
            </w:r>
            <w:r w:rsidRPr="007C281D">
              <w:rPr>
                <w:rFonts w:ascii="Times New Roman" w:hAnsi="Times New Roman" w:cs="David"/>
                <w:rtl/>
              </w:rPr>
              <w:t>–</w:t>
            </w:r>
            <w:r w:rsidRPr="007C281D">
              <w:rPr>
                <w:rFonts w:ascii="Times New Roman" w:hAnsi="Times New Roman" w:cs="David" w:hint="cs"/>
                <w:rtl/>
              </w:rPr>
              <w:t xml:space="preserve">מסורתיים הנמצאת בצעדיה הראשונים כקהילת הורים מובילה. </w:t>
            </w:r>
          </w:p>
        </w:tc>
        <w:tc>
          <w:tcPr>
            <w:tcW w:w="445" w:type="pct"/>
            <w:shd w:val="clear" w:color="auto" w:fill="FBE4D5" w:themeFill="accent2" w:themeFillTint="33"/>
          </w:tcPr>
          <w:p w14:paraId="2A3C992F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46" w:type="pct"/>
            <w:shd w:val="clear" w:color="auto" w:fill="FBE4D5" w:themeFill="accent2" w:themeFillTint="33"/>
          </w:tcPr>
          <w:p w14:paraId="71CD72DE" w14:textId="77777777" w:rsidR="00F428E7" w:rsidRPr="007C281D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  <w:r w:rsidRPr="007C281D">
              <w:rPr>
                <w:rFonts w:ascii="Times New Roman" w:hAnsi="Times New Roman" w:cs="David" w:hint="cs"/>
                <w:rtl/>
              </w:rPr>
              <w:t>כלל קבוצות האוכלוסיי</w:t>
            </w:r>
            <w:r w:rsidRPr="007C281D">
              <w:rPr>
                <w:rFonts w:ascii="Times New Roman" w:hAnsi="Times New Roman" w:cs="David" w:hint="eastAsia"/>
                <w:rtl/>
              </w:rPr>
              <w:t>ה</w:t>
            </w:r>
            <w:r w:rsidRPr="007C281D">
              <w:rPr>
                <w:rFonts w:ascii="Times New Roman" w:hAnsi="Times New Roman" w:cs="David" w:hint="cs"/>
                <w:rtl/>
              </w:rPr>
              <w:t xml:space="preserve"> בירוחם לוקחים חלק ובאים לידי ביטוי בשותפות וצריכת </w:t>
            </w:r>
            <w:r w:rsidRPr="007C281D">
              <w:rPr>
                <w:rFonts w:ascii="Times New Roman" w:hAnsi="Times New Roman" w:cs="David" w:hint="cs"/>
                <w:rtl/>
              </w:rPr>
              <w:lastRenderedPageBreak/>
              <w:t>שירותים</w:t>
            </w:r>
            <w:r>
              <w:rPr>
                <w:rFonts w:ascii="Times New Roman" w:hAnsi="Times New Roman" w:cs="David" w:hint="cs"/>
                <w:rtl/>
              </w:rPr>
              <w:t>. האוכלוסיי</w:t>
            </w:r>
            <w:r>
              <w:rPr>
                <w:rFonts w:ascii="Times New Roman" w:hAnsi="Times New Roman" w:cs="David" w:hint="eastAsia"/>
                <w:rtl/>
              </w:rPr>
              <w:t>ה</w:t>
            </w:r>
            <w:r>
              <w:rPr>
                <w:rFonts w:ascii="Times New Roman" w:hAnsi="Times New Roman" w:cs="David" w:hint="cs"/>
                <w:rtl/>
              </w:rPr>
              <w:t xml:space="preserve"> החילונית בעיר באה לידי ביטוי ומתחזקת.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71BCA3D5" w14:textId="24C80AB9" w:rsidR="00F428E7" w:rsidRPr="007C281D" w:rsidRDefault="00F428E7" w:rsidP="00BF42E8">
            <w:pPr>
              <w:bidi/>
              <w:spacing w:line="360" w:lineRule="auto"/>
              <w:rPr>
                <w:rFonts w:ascii="Times New Roman" w:hAnsi="Times New Roman" w:cs="David"/>
              </w:rPr>
            </w:pPr>
            <w:r w:rsidRPr="00BC32C0">
              <w:rPr>
                <w:rFonts w:ascii="Times New Roman" w:hAnsi="Times New Roman" w:cs="David" w:hint="cs"/>
                <w:b/>
                <w:bCs/>
                <w:rtl/>
              </w:rPr>
              <w:lastRenderedPageBreak/>
              <w:t>מענה</w:t>
            </w:r>
            <w:r w:rsidR="00C36C8D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="00BF42E8">
              <w:rPr>
                <w:rFonts w:ascii="Times New Roman" w:hAnsi="Times New Roman" w:cs="David" w:hint="cs"/>
                <w:b/>
                <w:bCs/>
                <w:rtl/>
              </w:rPr>
              <w:t>9</w:t>
            </w:r>
            <w:r w:rsidRPr="00BC32C0">
              <w:rPr>
                <w:rFonts w:ascii="Times New Roman" w:hAnsi="Times New Roman" w:cs="David" w:hint="cs"/>
                <w:b/>
                <w:bCs/>
                <w:rtl/>
              </w:rPr>
              <w:t>:</w:t>
            </w:r>
            <w:r>
              <w:rPr>
                <w:rFonts w:ascii="Times New Roman" w:hAnsi="Times New Roman" w:cs="David" w:hint="cs"/>
                <w:rtl/>
              </w:rPr>
              <w:t xml:space="preserve"> הקמת קבוצת שיח ופעולה ייחודי</w:t>
            </w:r>
            <w:r>
              <w:rPr>
                <w:rFonts w:ascii="Times New Roman" w:hAnsi="Times New Roman" w:cs="David" w:hint="eastAsia"/>
                <w:rtl/>
              </w:rPr>
              <w:t>ת</w:t>
            </w:r>
            <w:r>
              <w:rPr>
                <w:rFonts w:ascii="Times New Roman" w:hAnsi="Times New Roman" w:cs="David" w:hint="cs"/>
                <w:rtl/>
              </w:rPr>
              <w:t xml:space="preserve"> ל</w:t>
            </w:r>
            <w:r w:rsidRPr="007C281D">
              <w:rPr>
                <w:rFonts w:ascii="Times New Roman" w:hAnsi="Times New Roman" w:cs="David" w:hint="cs"/>
                <w:rtl/>
              </w:rPr>
              <w:t xml:space="preserve">הורים </w:t>
            </w:r>
            <w:r w:rsidRPr="007C281D">
              <w:rPr>
                <w:rFonts w:ascii="Times New Roman" w:hAnsi="Times New Roman" w:cs="David" w:hint="cs"/>
                <w:rtl/>
              </w:rPr>
              <w:lastRenderedPageBreak/>
              <w:t>החילונים מסורתיים</w:t>
            </w:r>
            <w:r>
              <w:rPr>
                <w:rFonts w:ascii="Times New Roman" w:hAnsi="Times New Roman" w:cs="David" w:hint="cs"/>
                <w:rtl/>
              </w:rPr>
              <w:t xml:space="preserve">, והתאמת מענים לצרכיהם. 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6CE625E0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F428E7" w:rsidRPr="00366FFB" w14:paraId="644FE230" w14:textId="77777777" w:rsidTr="00CE6CBF">
        <w:trPr>
          <w:jc w:val="center"/>
        </w:trPr>
        <w:tc>
          <w:tcPr>
            <w:tcW w:w="445" w:type="pct"/>
            <w:shd w:val="clear" w:color="auto" w:fill="DEEAF6" w:themeFill="accent1" w:themeFillTint="33"/>
          </w:tcPr>
          <w:p w14:paraId="6855C7FF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lastRenderedPageBreak/>
              <w:t>אנשי מקצוע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3DE66332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366FFB">
              <w:rPr>
                <w:rFonts w:ascii="Times New Roman" w:hAnsi="Times New Roman" w:cs="David"/>
                <w:sz w:val="20"/>
                <w:rtl/>
              </w:rPr>
              <w:t>אנשי המקצוע בעלי ידע תאורטי ומעשי רלוונטי</w:t>
            </w:r>
            <w:r w:rsidRPr="00366FFB">
              <w:rPr>
                <w:rFonts w:ascii="Times New Roman" w:hAnsi="Times New Roman" w:cs="David" w:hint="cs"/>
                <w:sz w:val="20"/>
                <w:rtl/>
              </w:rPr>
              <w:t xml:space="preserve">; </w:t>
            </w:r>
            <w:r w:rsidRPr="00366FFB">
              <w:rPr>
                <w:rFonts w:ascii="Times New Roman" w:hAnsi="Times New Roman" w:cs="David"/>
                <w:sz w:val="20"/>
                <w:rtl/>
              </w:rPr>
              <w:t>קיימים שפה משותפת, שת"פ והפריה הדדית בין-מקצועיים</w:t>
            </w:r>
            <w:r w:rsidRPr="00366FFB">
              <w:rPr>
                <w:rFonts w:ascii="Times New Roman" w:hAnsi="Times New Roman" w:cs="David" w:hint="cs"/>
                <w:sz w:val="20"/>
                <w:rtl/>
              </w:rPr>
              <w:t xml:space="preserve">; </w:t>
            </w:r>
            <w:r w:rsidRPr="00366FFB">
              <w:rPr>
                <w:rFonts w:ascii="Times New Roman" w:hAnsi="Times New Roman" w:cs="David"/>
                <w:sz w:val="20"/>
                <w:rtl/>
              </w:rPr>
              <w:t xml:space="preserve">חפיפה ב/היכרות של ידע מקצועי של תחומים נוספים לצורך </w:t>
            </w:r>
            <w:r w:rsidRPr="00366FFB">
              <w:rPr>
                <w:rFonts w:ascii="Times New Roman" w:hAnsi="Times New Roman" w:cs="David" w:hint="cs"/>
                <w:sz w:val="20"/>
                <w:rtl/>
              </w:rPr>
              <w:t>רצף טיפולי</w:t>
            </w:r>
          </w:p>
        </w:tc>
        <w:tc>
          <w:tcPr>
            <w:tcW w:w="1302" w:type="pct"/>
            <w:shd w:val="clear" w:color="auto" w:fill="DEEAF6" w:themeFill="accent1" w:themeFillTint="33"/>
          </w:tcPr>
          <w:p w14:paraId="4A783BAC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 xml:space="preserve">מאז הקמת </w:t>
            </w:r>
            <w:proofErr w:type="spellStart"/>
            <w:r w:rsidRPr="001015BC"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 w:rsidRPr="001015BC">
              <w:rPr>
                <w:rFonts w:ascii="Times New Roman" w:hAnsi="Times New Roman" w:cs="David" w:hint="cs"/>
                <w:rtl/>
              </w:rPr>
              <w:t xml:space="preserve"> ישנה התקדמות גדולה בשיתופי הפעולה, ביצירת שפה משותפת ובהפריה הדדית בין מקצועית. למשל: העשרה של תחומי ידע התפתחותיים שהיו חסרים לצוות מרכז למידה, קורס משותף </w:t>
            </w:r>
            <w:proofErr w:type="spellStart"/>
            <w:r w:rsidRPr="001015BC">
              <w:rPr>
                <w:rFonts w:ascii="Times New Roman" w:hAnsi="Times New Roman" w:cs="David" w:hint="cs"/>
                <w:rtl/>
              </w:rPr>
              <w:t>לשפ"ח</w:t>
            </w:r>
            <w:proofErr w:type="spellEnd"/>
            <w:r w:rsidRPr="001015BC">
              <w:rPr>
                <w:rFonts w:ascii="Times New Roman" w:hAnsi="Times New Roman" w:cs="David" w:hint="cs"/>
                <w:rtl/>
              </w:rPr>
              <w:t xml:space="preserve">, מרכז למידה, גננת חינוך מיוחד וצוות היחידה ההתפתחותית על עבודה עם הורים לילידם עם הפרעות קשב וריכוז משותף, הכשרות הדדיות בין צוות הרווחה וצוות </w:t>
            </w:r>
            <w:proofErr w:type="spellStart"/>
            <w:r w:rsidRPr="001015BC"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 w:rsidRPr="001015BC">
              <w:rPr>
                <w:rFonts w:ascii="Times New Roman" w:hAnsi="Times New Roman" w:cs="David" w:hint="cs"/>
                <w:rtl/>
              </w:rPr>
              <w:t>.</w:t>
            </w:r>
          </w:p>
          <w:p w14:paraId="01960C68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 xml:space="preserve">השנה נבנתה השתלמות הגננות במסגרת הפיקוח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והפסג"ה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 יחד עם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 xml:space="preserve">. 3 מתוך 6 ההשתלמויות היו עם נשות המקצוע היו </w:t>
            </w:r>
            <w:proofErr w:type="spellStart"/>
            <w:r>
              <w:rPr>
                <w:rFonts w:ascii="Times New Roman" w:hAnsi="Times New Roman" w:cs="David" w:hint="cs"/>
                <w:rtl/>
              </w:rPr>
              <w:t>מהמג"ר</w:t>
            </w:r>
            <w:proofErr w:type="spellEnd"/>
            <w:r>
              <w:rPr>
                <w:rFonts w:ascii="Times New Roman" w:hAnsi="Times New Roman" w:cs="David" w:hint="cs"/>
                <w:rtl/>
              </w:rPr>
              <w:t>.</w:t>
            </w:r>
          </w:p>
          <w:p w14:paraId="746699DD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>ברמת הילד מועבר ידע בין הגורמים השונים כאשר ישנו צורך להתערבות.</w:t>
            </w:r>
          </w:p>
          <w:p w14:paraId="1F29BA4F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>הגברת המודעות וההבנה של הגננות בתפקידם כמנהלות הגן ללווי התהליך הטיפולי של הילד והוריו.</w:t>
            </w:r>
          </w:p>
          <w:p w14:paraId="1EDD33DB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lastRenderedPageBreak/>
              <w:t>גורמים מקצועיים שהקשר איתם עדיין אינו מיטבי: שפ"ח, טיפת חלב, מרכז לילד ולמשפחה ויועצות בתי הספר.</w:t>
            </w:r>
          </w:p>
        </w:tc>
        <w:tc>
          <w:tcPr>
            <w:tcW w:w="445" w:type="pct"/>
            <w:shd w:val="clear" w:color="auto" w:fill="DEEAF6" w:themeFill="accent1" w:themeFillTint="33"/>
          </w:tcPr>
          <w:p w14:paraId="271B1328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lastRenderedPageBreak/>
              <w:t xml:space="preserve">השתלמויות לצוותים מקצועיים. </w:t>
            </w:r>
          </w:p>
          <w:p w14:paraId="54BA9AA8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מימון קורסים מקצועיים לאנשי מקצוע שונים.</w:t>
            </w:r>
          </w:p>
          <w:p w14:paraId="15CBF08E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מכספי תרומות (הכסף נגמר)</w:t>
            </w:r>
          </w:p>
          <w:p w14:paraId="4BD8430A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</w:p>
        </w:tc>
        <w:tc>
          <w:tcPr>
            <w:tcW w:w="846" w:type="pct"/>
            <w:shd w:val="clear" w:color="auto" w:fill="DEEAF6" w:themeFill="accent1" w:themeFillTint="33"/>
          </w:tcPr>
          <w:p w14:paraId="4290AD1A" w14:textId="77777777" w:rsidR="00F428E7" w:rsidRPr="001015BC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>המשך הבניית שיתופי הפעולה עם כלל אנשי המקצוע בגיל הרך.</w:t>
            </w:r>
          </w:p>
          <w:p w14:paraId="434D8973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1015BC">
              <w:rPr>
                <w:rFonts w:ascii="Times New Roman" w:hAnsi="Times New Roman" w:cs="David" w:hint="cs"/>
                <w:rtl/>
              </w:rPr>
              <w:t>יצי</w:t>
            </w:r>
            <w:r>
              <w:rPr>
                <w:rFonts w:ascii="Times New Roman" w:hAnsi="Times New Roman" w:cs="David" w:hint="cs"/>
                <w:rtl/>
              </w:rPr>
              <w:t>רת שפה משותפת.</w:t>
            </w:r>
          </w:p>
          <w:p w14:paraId="109ED3CD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מידי שנה יקבעו נושאי רוחב שיהיו משותפים לכל אנשי המקצוע. בנושאים אלה יקיימו הכשרות אינטרדיסציפלינרי</w:t>
            </w:r>
            <w:r>
              <w:rPr>
                <w:rFonts w:ascii="Times New Roman" w:hAnsi="Times New Roman" w:cs="David" w:hint="eastAsia"/>
                <w:rtl/>
              </w:rPr>
              <w:t>ות</w:t>
            </w:r>
            <w:r>
              <w:rPr>
                <w:rFonts w:ascii="Times New Roman" w:hAnsi="Times New Roman" w:cs="David" w:hint="cs"/>
                <w:rtl/>
              </w:rPr>
              <w:t xml:space="preserve">. </w:t>
            </w:r>
          </w:p>
          <w:p w14:paraId="38301CD7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>
              <w:rPr>
                <w:rFonts w:ascii="Times New Roman" w:hAnsi="Times New Roman" w:cs="David" w:hint="cs"/>
                <w:rtl/>
              </w:rPr>
              <w:t>חיזוק שיתוף הידע והמידע.</w:t>
            </w:r>
          </w:p>
          <w:p w14:paraId="28CF34E1" w14:textId="77777777" w:rsidR="00F428E7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</w:p>
          <w:p w14:paraId="302C6E3C" w14:textId="77777777" w:rsidR="00F428E7" w:rsidRPr="001015BC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rtl/>
              </w:rPr>
            </w:pPr>
          </w:p>
        </w:tc>
        <w:tc>
          <w:tcPr>
            <w:tcW w:w="863" w:type="pct"/>
            <w:shd w:val="clear" w:color="auto" w:fill="DEEAF6" w:themeFill="accent1" w:themeFillTint="33"/>
          </w:tcPr>
          <w:p w14:paraId="338DCD1D" w14:textId="77777777" w:rsidR="00F428E7" w:rsidRPr="00AA3F71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AA3F71">
              <w:rPr>
                <w:rFonts w:ascii="Times New Roman" w:hAnsi="Times New Roman" w:cs="David" w:hint="cs"/>
                <w:b/>
                <w:bCs/>
                <w:rtl/>
              </w:rPr>
              <w:t>מענה 1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</w:t>
            </w:r>
            <w:r w:rsidRPr="00AA3F71">
              <w:rPr>
                <w:rFonts w:ascii="Times New Roman" w:hAnsi="Times New Roman" w:cs="David"/>
                <w:rtl/>
              </w:rPr>
              <w:t>–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מערך השתלמויות יישוב</w:t>
            </w:r>
            <w:r w:rsidRPr="00AA3F71">
              <w:rPr>
                <w:rFonts w:ascii="Times New Roman" w:hAnsi="Times New Roman" w:cs="David" w:hint="eastAsia"/>
                <w:rtl/>
              </w:rPr>
              <w:t>י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סביב נושאי רוחב לכלל אנשי המקצוע בירוחם.</w:t>
            </w:r>
          </w:p>
          <w:p w14:paraId="620298CA" w14:textId="77777777" w:rsidR="00F428E7" w:rsidRPr="00AA3F71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rtl/>
              </w:rPr>
            </w:pPr>
            <w:r w:rsidRPr="00AA3F71">
              <w:rPr>
                <w:rFonts w:ascii="Times New Roman" w:hAnsi="Times New Roman" w:cs="David" w:hint="cs"/>
                <w:b/>
                <w:bCs/>
                <w:rtl/>
              </w:rPr>
              <w:t xml:space="preserve">מענה 2 </w:t>
            </w:r>
            <w:r w:rsidRPr="00AA3F71">
              <w:rPr>
                <w:rFonts w:ascii="Times New Roman" w:hAnsi="Times New Roman" w:cs="David"/>
                <w:rtl/>
              </w:rPr>
              <w:t>–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השתלמויות ספציפיות לעובדי </w:t>
            </w:r>
            <w:proofErr w:type="spellStart"/>
            <w:r w:rsidRPr="00AA3F71">
              <w:rPr>
                <w:rFonts w:ascii="Times New Roman" w:hAnsi="Times New Roman" w:cs="David" w:hint="cs"/>
                <w:rtl/>
              </w:rPr>
              <w:t>המג"ר</w:t>
            </w:r>
            <w:proofErr w:type="spellEnd"/>
            <w:r w:rsidRPr="00AA3F71">
              <w:rPr>
                <w:rFonts w:ascii="Times New Roman" w:hAnsi="Times New Roman" w:cs="David" w:hint="cs"/>
                <w:rtl/>
              </w:rPr>
              <w:t xml:space="preserve"> </w:t>
            </w:r>
            <w:r w:rsidRPr="00AA3F71">
              <w:rPr>
                <w:rFonts w:ascii="Times New Roman" w:hAnsi="Times New Roman" w:cs="David"/>
                <w:rtl/>
              </w:rPr>
              <w:t>–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כמרכז את תחום הגיל הרך בישוב.</w:t>
            </w:r>
          </w:p>
          <w:p w14:paraId="18AC739F" w14:textId="77777777" w:rsidR="00F428E7" w:rsidRPr="00366FFB" w:rsidRDefault="00F428E7" w:rsidP="00F428E7">
            <w:pPr>
              <w:bidi/>
              <w:spacing w:line="276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AA3F71">
              <w:rPr>
                <w:rFonts w:ascii="Times New Roman" w:hAnsi="Times New Roman" w:cs="David" w:hint="cs"/>
                <w:b/>
                <w:bCs/>
                <w:rtl/>
              </w:rPr>
              <w:t xml:space="preserve">מענה 3 </w:t>
            </w:r>
            <w:r w:rsidRPr="00AA3F71">
              <w:rPr>
                <w:rFonts w:ascii="Times New Roman" w:hAnsi="Times New Roman" w:cs="David"/>
                <w:rtl/>
              </w:rPr>
              <w:t>–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השתלמויות פנימיות בין אנשי מקצוע שונים בישוב </w:t>
            </w:r>
            <w:r w:rsidRPr="00AA3F71">
              <w:rPr>
                <w:rFonts w:ascii="Times New Roman" w:hAnsi="Times New Roman" w:cs="David"/>
                <w:rtl/>
              </w:rPr>
              <w:t>–</w:t>
            </w:r>
            <w:r w:rsidRPr="00AA3F71">
              <w:rPr>
                <w:rFonts w:ascii="Times New Roman" w:hAnsi="Times New Roman" w:cs="David" w:hint="cs"/>
                <w:rtl/>
              </w:rPr>
              <w:t xml:space="preserve"> שימוש בידע קיים.</w:t>
            </w:r>
          </w:p>
        </w:tc>
        <w:tc>
          <w:tcPr>
            <w:tcW w:w="618" w:type="pct"/>
            <w:shd w:val="clear" w:color="auto" w:fill="DEEAF6" w:themeFill="accent1" w:themeFillTint="33"/>
          </w:tcPr>
          <w:p w14:paraId="2ADC665E" w14:textId="77777777" w:rsidR="00F428E7" w:rsidRPr="00366FFB" w:rsidRDefault="00F428E7" w:rsidP="00F428E7">
            <w:pPr>
              <w:bidi/>
              <w:spacing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47DE4C15" w14:textId="77777777" w:rsidR="000163FB" w:rsidRDefault="000163FB"/>
    <w:sectPr w:rsidR="000163FB" w:rsidSect="00C3674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5AC"/>
    <w:multiLevelType w:val="hybridMultilevel"/>
    <w:tmpl w:val="A90CE64E"/>
    <w:lvl w:ilvl="0" w:tplc="0CC2D13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FB"/>
    <w:rsid w:val="000043A9"/>
    <w:rsid w:val="000163FB"/>
    <w:rsid w:val="0005571B"/>
    <w:rsid w:val="00082602"/>
    <w:rsid w:val="000A4730"/>
    <w:rsid w:val="000E74D0"/>
    <w:rsid w:val="000F713F"/>
    <w:rsid w:val="001015BC"/>
    <w:rsid w:val="00125139"/>
    <w:rsid w:val="00227321"/>
    <w:rsid w:val="00244A1A"/>
    <w:rsid w:val="00255D9F"/>
    <w:rsid w:val="00274E35"/>
    <w:rsid w:val="002E193B"/>
    <w:rsid w:val="00366FFB"/>
    <w:rsid w:val="003955EF"/>
    <w:rsid w:val="003A1EDA"/>
    <w:rsid w:val="003A3749"/>
    <w:rsid w:val="003F72E7"/>
    <w:rsid w:val="004459D6"/>
    <w:rsid w:val="00481604"/>
    <w:rsid w:val="004943DB"/>
    <w:rsid w:val="004A6FFE"/>
    <w:rsid w:val="004C4F9F"/>
    <w:rsid w:val="00543F92"/>
    <w:rsid w:val="005A1123"/>
    <w:rsid w:val="006054F2"/>
    <w:rsid w:val="0064252A"/>
    <w:rsid w:val="00664A9C"/>
    <w:rsid w:val="006A2F75"/>
    <w:rsid w:val="006E370F"/>
    <w:rsid w:val="007077DF"/>
    <w:rsid w:val="007C281D"/>
    <w:rsid w:val="007F5F33"/>
    <w:rsid w:val="00895BDA"/>
    <w:rsid w:val="008A54D5"/>
    <w:rsid w:val="009159C0"/>
    <w:rsid w:val="00972EF2"/>
    <w:rsid w:val="00987098"/>
    <w:rsid w:val="009C5187"/>
    <w:rsid w:val="00A24785"/>
    <w:rsid w:val="00A4434D"/>
    <w:rsid w:val="00A91EFE"/>
    <w:rsid w:val="00AA397C"/>
    <w:rsid w:val="00AA3F71"/>
    <w:rsid w:val="00AE73A5"/>
    <w:rsid w:val="00B042F6"/>
    <w:rsid w:val="00B346F1"/>
    <w:rsid w:val="00B560BD"/>
    <w:rsid w:val="00BC32C0"/>
    <w:rsid w:val="00BD2E1E"/>
    <w:rsid w:val="00BF42E8"/>
    <w:rsid w:val="00C36C8D"/>
    <w:rsid w:val="00C61482"/>
    <w:rsid w:val="00CE631C"/>
    <w:rsid w:val="00CE6CBF"/>
    <w:rsid w:val="00CF6D85"/>
    <w:rsid w:val="00D06D11"/>
    <w:rsid w:val="00D370FD"/>
    <w:rsid w:val="00D52A76"/>
    <w:rsid w:val="00D6565A"/>
    <w:rsid w:val="00D80E32"/>
    <w:rsid w:val="00DB1975"/>
    <w:rsid w:val="00E16E3B"/>
    <w:rsid w:val="00EC66E7"/>
    <w:rsid w:val="00EE2451"/>
    <w:rsid w:val="00F428E7"/>
    <w:rsid w:val="00F8264E"/>
    <w:rsid w:val="00FC7803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5C56"/>
  <w15:chartTrackingRefBased/>
  <w15:docId w15:val="{8B4389CD-E344-47B7-9853-315DDE3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E24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2451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EE24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2451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EE24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24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E24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Yogev</dc:creator>
  <cp:keywords/>
  <dc:description/>
  <cp:lastModifiedBy>Tami Boohbot</cp:lastModifiedBy>
  <cp:revision>2</cp:revision>
  <dcterms:created xsi:type="dcterms:W3CDTF">2018-07-05T07:15:00Z</dcterms:created>
  <dcterms:modified xsi:type="dcterms:W3CDTF">2018-07-05T07:15:00Z</dcterms:modified>
</cp:coreProperties>
</file>