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A13DB" w14:textId="77777777" w:rsidR="004E52B3" w:rsidRDefault="004E52B3" w:rsidP="004E52B3">
      <w:pPr>
        <w:pStyle w:val="1"/>
        <w:rPr>
          <w:rtl/>
        </w:rPr>
      </w:pPr>
      <w:r w:rsidRPr="00361421">
        <w:rPr>
          <w:rFonts w:hint="cs"/>
          <w:rtl/>
        </w:rPr>
        <w:t>ירוחם</w:t>
      </w:r>
    </w:p>
    <w:p w14:paraId="4268B5FD" w14:textId="77777777" w:rsidR="004E52B3" w:rsidRDefault="004E52B3" w:rsidP="004E52B3">
      <w:pPr>
        <w:pStyle w:val="2"/>
        <w:rPr>
          <w:rtl/>
        </w:rPr>
      </w:pPr>
      <w:r>
        <w:rPr>
          <w:rFonts w:hint="cs"/>
          <w:rtl/>
        </w:rPr>
        <w:t>תעודת זהות</w:t>
      </w:r>
    </w:p>
    <w:p w14:paraId="461A8772" w14:textId="77777777" w:rsidR="004E52B3" w:rsidRDefault="004E52B3" w:rsidP="004E52B3">
      <w:pPr>
        <w:rPr>
          <w:rtl/>
        </w:rPr>
      </w:pPr>
      <w:r w:rsidRPr="00C4419B">
        <w:rPr>
          <w:rFonts w:hint="cs"/>
          <w:b/>
          <w:bCs/>
          <w:rtl/>
        </w:rPr>
        <w:t>גודל אוכלוסיי</w:t>
      </w:r>
      <w:r w:rsidRPr="00C4419B">
        <w:rPr>
          <w:rFonts w:hint="eastAsia"/>
          <w:b/>
          <w:bCs/>
          <w:rtl/>
        </w:rPr>
        <w:t>ה</w:t>
      </w:r>
      <w:r>
        <w:rPr>
          <w:rFonts w:hint="cs"/>
          <w:rtl/>
        </w:rPr>
        <w:t xml:space="preserve">: </w:t>
      </w:r>
      <w:r>
        <w:rPr>
          <w:rFonts w:ascii="Times New Roman" w:hAnsi="Times New Roman" w:hint="cs"/>
          <w:rtl/>
        </w:rPr>
        <w:t>11,855</w:t>
      </w:r>
    </w:p>
    <w:p w14:paraId="02CB06C5" w14:textId="77777777" w:rsidR="004E52B3" w:rsidRDefault="004E52B3" w:rsidP="004E52B3">
      <w:pPr>
        <w:rPr>
          <w:rtl/>
        </w:rPr>
      </w:pPr>
      <w:r w:rsidRPr="00C4419B">
        <w:rPr>
          <w:rFonts w:hint="cs"/>
          <w:b/>
          <w:bCs/>
          <w:rtl/>
        </w:rPr>
        <w:t>מאפיינים</w:t>
      </w:r>
      <w:r>
        <w:rPr>
          <w:rFonts w:hint="cs"/>
          <w:rtl/>
        </w:rPr>
        <w:t xml:space="preserve">: אוכלוסייה מגוונת הכוללת </w:t>
      </w:r>
      <w:r>
        <w:rPr>
          <w:rtl/>
        </w:rPr>
        <w:t>–</w:t>
      </w:r>
      <w:r>
        <w:rPr>
          <w:rFonts w:hint="cs"/>
          <w:rtl/>
        </w:rPr>
        <w:t xml:space="preserve"> משפחות ותיקות מ</w:t>
      </w:r>
      <w:r w:rsidRPr="00D76982">
        <w:rPr>
          <w:rFonts w:ascii="David" w:hAnsi="David"/>
          <w:rtl/>
        </w:rPr>
        <w:t>מרוקו, הודו, איראן, ברית המועצות לשעבר, רומניה</w:t>
      </w:r>
      <w:r>
        <w:rPr>
          <w:rFonts w:hint="cs"/>
          <w:rtl/>
        </w:rPr>
        <w:t>; משפחות מגרעיני נח"ל של בני עקיבא, ציונות דתית ומשפחות צעירות חילוניות.</w:t>
      </w:r>
    </w:p>
    <w:p w14:paraId="41CF6BB0" w14:textId="77777777" w:rsidR="004E52B3" w:rsidRDefault="004E52B3" w:rsidP="004E52B3">
      <w:pPr>
        <w:rPr>
          <w:rtl/>
        </w:rPr>
      </w:pPr>
      <w:r w:rsidRPr="00C4419B">
        <w:rPr>
          <w:rFonts w:hint="cs"/>
          <w:b/>
          <w:bCs/>
          <w:rtl/>
        </w:rPr>
        <w:t xml:space="preserve">אשכול </w:t>
      </w:r>
      <w:r>
        <w:rPr>
          <w:rFonts w:hint="cs"/>
          <w:b/>
          <w:bCs/>
          <w:rtl/>
        </w:rPr>
        <w:t>חברתי-כלכלי</w:t>
      </w:r>
      <w:r>
        <w:rPr>
          <w:rFonts w:hint="cs"/>
          <w:rtl/>
        </w:rPr>
        <w:t>: 4</w:t>
      </w:r>
    </w:p>
    <w:p w14:paraId="4D631AA7" w14:textId="77777777" w:rsidR="004E52B3" w:rsidRDefault="004E52B3" w:rsidP="004E52B3">
      <w:pPr>
        <w:rPr>
          <w:rtl/>
        </w:rPr>
      </w:pPr>
      <w:r w:rsidRPr="00C4419B">
        <w:rPr>
          <w:rFonts w:hint="cs"/>
          <w:b/>
          <w:bCs/>
          <w:rtl/>
        </w:rPr>
        <w:t>מספר ילדים בגילי לידה-שלוש</w:t>
      </w:r>
      <w:r>
        <w:rPr>
          <w:rFonts w:hint="cs"/>
          <w:rtl/>
        </w:rPr>
        <w:t xml:space="preserve">: 750 ילדים </w:t>
      </w:r>
    </w:p>
    <w:p w14:paraId="6E024FBB" w14:textId="77777777" w:rsidR="004E52B3" w:rsidRPr="00C4419B" w:rsidRDefault="004E52B3" w:rsidP="004E52B3">
      <w:pPr>
        <w:rPr>
          <w:rtl/>
        </w:rPr>
      </w:pPr>
      <w:r>
        <w:rPr>
          <w:rFonts w:hint="cs"/>
          <w:b/>
          <w:bCs/>
          <w:rtl/>
        </w:rPr>
        <w:t>מסגרות ינקות</w:t>
      </w:r>
      <w:r>
        <w:rPr>
          <w:rFonts w:hint="cs"/>
          <w:rtl/>
        </w:rPr>
        <w:t>: 7 מעונות מפוקחים, 7 מסגרות פרטיות (מעל 7 ילדים)</w:t>
      </w:r>
    </w:p>
    <w:p w14:paraId="69B9BBAE" w14:textId="77777777" w:rsidR="004E52B3" w:rsidRDefault="004E52B3" w:rsidP="004E52B3">
      <w:pPr>
        <w:rPr>
          <w:rtl/>
        </w:rPr>
      </w:pPr>
      <w:r>
        <w:rPr>
          <w:rFonts w:hint="cs"/>
          <w:b/>
          <w:bCs/>
          <w:rtl/>
        </w:rPr>
        <w:t>מספר</w:t>
      </w:r>
      <w:r w:rsidRPr="00C4419B">
        <w:rPr>
          <w:rFonts w:hint="cs"/>
          <w:b/>
          <w:bCs/>
          <w:rtl/>
        </w:rPr>
        <w:t xml:space="preserve"> ילדים במסגרות מוכרות</w:t>
      </w:r>
      <w:r>
        <w:rPr>
          <w:rFonts w:hint="cs"/>
          <w:rtl/>
        </w:rPr>
        <w:t>: 527</w:t>
      </w:r>
      <w:r w:rsidRPr="008020D7">
        <w:rPr>
          <w:rtl/>
        </w:rPr>
        <w:t xml:space="preserve"> </w:t>
      </w:r>
    </w:p>
    <w:p w14:paraId="15620111" w14:textId="77777777" w:rsidR="004E52B3" w:rsidRDefault="004E52B3" w:rsidP="004E52B3">
      <w:pPr>
        <w:rPr>
          <w:rtl/>
        </w:rPr>
      </w:pPr>
      <w:r>
        <w:rPr>
          <w:rFonts w:hint="cs"/>
          <w:b/>
          <w:bCs/>
          <w:rtl/>
        </w:rPr>
        <w:t>מספר ילדים משולבים לפי חוק</w:t>
      </w:r>
      <w:r w:rsidRPr="00F61C53">
        <w:rPr>
          <w:rFonts w:hint="cs"/>
          <w:b/>
          <w:bCs/>
          <w:rtl/>
        </w:rPr>
        <w:t xml:space="preserve"> פעוטות בסיכון</w:t>
      </w:r>
      <w:r>
        <w:rPr>
          <w:rFonts w:hint="cs"/>
          <w:rtl/>
        </w:rPr>
        <w:t>: 21</w:t>
      </w:r>
    </w:p>
    <w:p w14:paraId="6BCFB081" w14:textId="77777777" w:rsidR="004E52B3" w:rsidRDefault="004E52B3" w:rsidP="004E52B3">
      <w:pPr>
        <w:rPr>
          <w:rtl/>
        </w:rPr>
      </w:pPr>
      <w:r w:rsidRPr="00C4419B">
        <w:rPr>
          <w:rFonts w:hint="cs"/>
          <w:b/>
          <w:bCs/>
          <w:rtl/>
        </w:rPr>
        <w:t>מספר ילדים בגילי שלוש-שש</w:t>
      </w:r>
      <w:r>
        <w:rPr>
          <w:rFonts w:hint="cs"/>
          <w:rtl/>
        </w:rPr>
        <w:t>: 634</w:t>
      </w:r>
    </w:p>
    <w:p w14:paraId="19B34212" w14:textId="77777777" w:rsidR="004E52B3" w:rsidRDefault="004E52B3" w:rsidP="004E52B3">
      <w:pPr>
        <w:rPr>
          <w:rtl/>
        </w:rPr>
      </w:pPr>
      <w:r>
        <w:rPr>
          <w:rFonts w:hint="cs"/>
          <w:b/>
          <w:bCs/>
          <w:rtl/>
        </w:rPr>
        <w:t>מסגרות</w:t>
      </w:r>
      <w:r w:rsidRPr="00C4419B">
        <w:rPr>
          <w:rFonts w:hint="cs"/>
          <w:b/>
          <w:bCs/>
          <w:rtl/>
        </w:rPr>
        <w:t xml:space="preserve"> קדם-יסודי</w:t>
      </w:r>
      <w:r>
        <w:rPr>
          <w:rFonts w:hint="cs"/>
          <w:rtl/>
        </w:rPr>
        <w:t xml:space="preserve"> (כולל חינוך מיוחד): 20 גנים ממלכתי </w:t>
      </w:r>
      <w:proofErr w:type="spellStart"/>
      <w:r>
        <w:rPr>
          <w:rFonts w:hint="cs"/>
          <w:rtl/>
        </w:rPr>
        <w:t>וחמ"ד</w:t>
      </w:r>
      <w:proofErr w:type="spellEnd"/>
      <w:r>
        <w:rPr>
          <w:rFonts w:hint="cs"/>
          <w:rtl/>
        </w:rPr>
        <w:t xml:space="preserve">, 1 גן </w:t>
      </w:r>
      <w:proofErr w:type="spellStart"/>
      <w:r>
        <w:rPr>
          <w:rFonts w:hint="cs"/>
          <w:rtl/>
        </w:rPr>
        <w:t>חנ"מ</w:t>
      </w:r>
      <w:proofErr w:type="spellEnd"/>
      <w:r>
        <w:rPr>
          <w:rFonts w:hint="cs"/>
          <w:rtl/>
        </w:rPr>
        <w:t>, 1 גן תקשורת, 4 גנים חרדיים, 1 גן שפה חרדי</w:t>
      </w:r>
    </w:p>
    <w:p w14:paraId="0CFA7419" w14:textId="77777777" w:rsidR="004E52B3" w:rsidRPr="00C4419B" w:rsidRDefault="004E52B3" w:rsidP="004E52B3">
      <w:pPr>
        <w:rPr>
          <w:rtl/>
        </w:rPr>
      </w:pPr>
      <w:r w:rsidRPr="00C4419B">
        <w:rPr>
          <w:rFonts w:hint="cs"/>
          <w:b/>
          <w:bCs/>
          <w:rtl/>
        </w:rPr>
        <w:t>שירותים לגיל הרך</w:t>
      </w:r>
      <w:r w:rsidRPr="00C4419B">
        <w:rPr>
          <w:rFonts w:hint="cs"/>
          <w:rtl/>
        </w:rPr>
        <w:t xml:space="preserve">: </w:t>
      </w:r>
      <w:r>
        <w:rPr>
          <w:rFonts w:hint="cs"/>
          <w:rtl/>
        </w:rPr>
        <w:t>מרכז לגיל הרך (יחידה התפתחותית, טיפת חלב, משחקייה, שירות ייעוץ לגמילה, אכילה ושינה, שלוחת בשכונה, מועדונית לגיל הרך).</w:t>
      </w:r>
    </w:p>
    <w:p w14:paraId="7F44A876" w14:textId="77777777" w:rsidR="004E52B3" w:rsidRDefault="004E52B3" w:rsidP="004E52B3">
      <w:pPr>
        <w:pStyle w:val="2"/>
        <w:rPr>
          <w:rtl/>
        </w:rPr>
      </w:pPr>
      <w:r>
        <w:rPr>
          <w:rFonts w:hint="cs"/>
          <w:rtl/>
        </w:rPr>
        <w:t>עד 2017</w:t>
      </w:r>
    </w:p>
    <w:p w14:paraId="07FFBEB7" w14:textId="77777777" w:rsidR="004E52B3" w:rsidRDefault="004E52B3" w:rsidP="004E52B3">
      <w:pPr>
        <w:rPr>
          <w:rFonts w:ascii="David" w:hAnsi="David"/>
          <w:rtl/>
        </w:rPr>
      </w:pPr>
      <w:r>
        <w:rPr>
          <w:rFonts w:hint="cs"/>
          <w:rtl/>
        </w:rPr>
        <w:t>מקבלי ההחלטות בירוחם היו מחויבים ופעלו באופן מעשי למען קידום הגיל הרך.</w:t>
      </w:r>
      <w:r>
        <w:rPr>
          <w:rFonts w:ascii="David" w:hAnsi="David" w:hint="cs"/>
          <w:rtl/>
        </w:rPr>
        <w:t xml:space="preserve"> </w:t>
      </w:r>
    </w:p>
    <w:p w14:paraId="79443217" w14:textId="77777777" w:rsidR="004E52B3" w:rsidRDefault="004E52B3" w:rsidP="004E52B3">
      <w:pPr>
        <w:rPr>
          <w:rtl/>
        </w:rPr>
      </w:pPr>
      <w:r w:rsidRPr="00D76982">
        <w:rPr>
          <w:rFonts w:ascii="David" w:hAnsi="David"/>
          <w:rtl/>
        </w:rPr>
        <w:t xml:space="preserve">בירוחם </w:t>
      </w:r>
      <w:r>
        <w:rPr>
          <w:rFonts w:ascii="David" w:hAnsi="David" w:hint="cs"/>
          <w:rtl/>
        </w:rPr>
        <w:t>קיים</w:t>
      </w:r>
      <w:r w:rsidRPr="00D76982">
        <w:rPr>
          <w:rFonts w:ascii="David" w:hAnsi="David"/>
          <w:rtl/>
        </w:rPr>
        <w:t xml:space="preserve"> מודל משותף לחינ</w:t>
      </w:r>
      <w:r>
        <w:rPr>
          <w:rFonts w:ascii="David" w:hAnsi="David"/>
          <w:rtl/>
        </w:rPr>
        <w:t xml:space="preserve">וך, תרבות ורווחה – אגף </w:t>
      </w:r>
      <w:proofErr w:type="spellStart"/>
      <w:r>
        <w:rPr>
          <w:rFonts w:ascii="David" w:hAnsi="David"/>
          <w:rtl/>
        </w:rPr>
        <w:t>חת"ר</w:t>
      </w:r>
      <w:proofErr w:type="spellEnd"/>
      <w:r>
        <w:rPr>
          <w:rFonts w:ascii="David" w:hAnsi="David" w:hint="cs"/>
          <w:rtl/>
        </w:rPr>
        <w:t>,</w:t>
      </w:r>
      <w:r w:rsidRPr="00D76982">
        <w:rPr>
          <w:rFonts w:ascii="David" w:hAnsi="David"/>
          <w:rtl/>
        </w:rPr>
        <w:t xml:space="preserve"> </w:t>
      </w:r>
      <w:r>
        <w:rPr>
          <w:rFonts w:ascii="David" w:hAnsi="David" w:hint="cs"/>
          <w:rtl/>
        </w:rPr>
        <w:t>ש</w:t>
      </w:r>
      <w:r w:rsidRPr="00D76982">
        <w:rPr>
          <w:rFonts w:ascii="David" w:hAnsi="David"/>
          <w:rtl/>
        </w:rPr>
        <w:t>תחת</w:t>
      </w:r>
      <w:r>
        <w:rPr>
          <w:rFonts w:ascii="David" w:hAnsi="David" w:hint="cs"/>
          <w:rtl/>
        </w:rPr>
        <w:t>יו</w:t>
      </w:r>
      <w:r w:rsidRPr="00D76982">
        <w:rPr>
          <w:rFonts w:ascii="David" w:hAnsi="David"/>
          <w:rtl/>
        </w:rPr>
        <w:t xml:space="preserve"> </w:t>
      </w:r>
      <w:r>
        <w:rPr>
          <w:rFonts w:ascii="David" w:hAnsi="David" w:hint="cs"/>
          <w:rtl/>
        </w:rPr>
        <w:t>פועלים</w:t>
      </w:r>
      <w:r w:rsidRPr="00D76982">
        <w:rPr>
          <w:rFonts w:ascii="David" w:hAnsi="David"/>
          <w:rtl/>
        </w:rPr>
        <w:t xml:space="preserve"> מוסדות חינוך וציבור רבים</w:t>
      </w:r>
      <w:r>
        <w:rPr>
          <w:rFonts w:ascii="David" w:hAnsi="David" w:hint="cs"/>
          <w:rtl/>
        </w:rPr>
        <w:t>,</w:t>
      </w:r>
      <w:r w:rsidRPr="00D76982">
        <w:rPr>
          <w:rFonts w:ascii="David" w:hAnsi="David"/>
          <w:rtl/>
        </w:rPr>
        <w:t xml:space="preserve"> ובהם: מתנ"ס, מרכז מדעים, מרכז מט"ח, מרכז למידה, מרכז לילד ולמשפחה, יחידה לעבודה קהילתית, המרכז לגיל הרך ועוד.</w:t>
      </w:r>
      <w:r>
        <w:rPr>
          <w:rFonts w:hint="cs"/>
          <w:rtl/>
        </w:rPr>
        <w:t xml:space="preserve"> </w:t>
      </w:r>
    </w:p>
    <w:p w14:paraId="4842A4BA" w14:textId="77777777" w:rsidR="004E52B3" w:rsidRPr="0037203D" w:rsidRDefault="004E52B3" w:rsidP="004E52B3">
      <w:pPr>
        <w:rPr>
          <w:rtl/>
        </w:rPr>
      </w:pPr>
      <w:r>
        <w:rPr>
          <w:rFonts w:hint="cs"/>
          <w:rtl/>
        </w:rPr>
        <w:t>במחלקה לשירותים חברתיים התקבלה החלטה שכל תוכניות הגיל הרך ברווחה מופעלות דרך המג"ר, כך שניתן לשמר מבט-על רשותי על מקבלי המענים.</w:t>
      </w:r>
    </w:p>
    <w:p w14:paraId="3FB63D86" w14:textId="77777777" w:rsidR="004E52B3" w:rsidRDefault="004E52B3" w:rsidP="004E52B3">
      <w:pPr>
        <w:rPr>
          <w:rFonts w:ascii="David" w:hAnsi="David"/>
          <w:rtl/>
        </w:rPr>
      </w:pPr>
      <w:r>
        <w:rPr>
          <w:rFonts w:ascii="David" w:hAnsi="David" w:hint="cs"/>
          <w:rtl/>
        </w:rPr>
        <w:t>מתוך מחויבות הרשות לגיל הרך גויסו משאבים להקמת שלושה מעונות יום חדשים ומרכז לגיל הרך. המג"ר קידם הפצה של ידע על ינקות, קידם שפה משותפת ושיתופי פעולה בין שירותים ברשות (גנים, רווחה), ואף הוגדר צורך להרחיב ולהעמיק את שיתופי הפעולה לשירותים נוספים (כמו: שפ"ח, טיפת חלב, המרכז לילד ולמשפחה).</w:t>
      </w:r>
    </w:p>
    <w:p w14:paraId="4D63223C" w14:textId="77777777" w:rsidR="004E52B3" w:rsidRDefault="004E52B3" w:rsidP="004E52B3">
      <w:pPr>
        <w:rPr>
          <w:rFonts w:ascii="David" w:hAnsi="David"/>
          <w:rtl/>
        </w:rPr>
      </w:pPr>
      <w:r>
        <w:rPr>
          <w:rFonts w:ascii="David" w:hAnsi="David" w:hint="cs"/>
          <w:rtl/>
        </w:rPr>
        <w:t xml:space="preserve">הרשות ראתה עצמה אחראית לכלל ילדי הינקות, ללא תלות בשאלה אם הם נמצאים במסגרת מוכרת או לא, ובנתה רצף חינוכי-טיפולי מלידה עד שש, בין השאר כדי לזהות צרכים התפתחותיים של ילדים לפני הגעתם למסגרות הקדם-יסודי. מתוך כך נוצרה הבנה של צורך במיפוי כל הילדים. הרשות בחרה להפעיל את תוכנית </w:t>
      </w:r>
      <w:proofErr w:type="spellStart"/>
      <w:r>
        <w:rPr>
          <w:rFonts w:ascii="David" w:hAnsi="David" w:hint="cs"/>
          <w:rtl/>
        </w:rPr>
        <w:t>מעג"ן</w:t>
      </w:r>
      <w:proofErr w:type="spellEnd"/>
      <w:r>
        <w:rPr>
          <w:rFonts w:ascii="David" w:hAnsi="David" w:hint="cs"/>
          <w:rtl/>
        </w:rPr>
        <w:t xml:space="preserve"> במעונות.</w:t>
      </w:r>
    </w:p>
    <w:p w14:paraId="6F25287E" w14:textId="77777777" w:rsidR="004E52B3" w:rsidRDefault="004E52B3" w:rsidP="004E52B3">
      <w:pPr>
        <w:rPr>
          <w:rFonts w:ascii="David" w:hAnsi="David"/>
          <w:rtl/>
        </w:rPr>
      </w:pPr>
      <w:r>
        <w:rPr>
          <w:rFonts w:ascii="David" w:hAnsi="David" w:hint="cs"/>
          <w:rtl/>
        </w:rPr>
        <w:t>העבודה עם המסגרות העלתה כי קיימת תחלופה גבוהה של נשות צוותי חינוך-טיפול, דימוי מקצועי נמוך ועלה צורך בהכשרת הצוותים (סוג 1 וסוג 2) ובפרט בהקשר של תקשורת עם הורים.</w:t>
      </w:r>
    </w:p>
    <w:p w14:paraId="7F8F5BA9" w14:textId="77777777" w:rsidR="004E52B3" w:rsidRDefault="004E52B3" w:rsidP="004E52B3">
      <w:pPr>
        <w:rPr>
          <w:rFonts w:ascii="David" w:hAnsi="David"/>
          <w:rtl/>
        </w:rPr>
      </w:pPr>
      <w:r>
        <w:rPr>
          <w:rFonts w:ascii="David" w:hAnsi="David" w:hint="cs"/>
          <w:rtl/>
        </w:rPr>
        <w:t>הרשות גייסה תקציב לפיילוט של שיפור תקינה בכיתת תינוקות במעון "יחדיו" אשר הראה שיפור באיכות חינוך-טיפול.</w:t>
      </w:r>
    </w:p>
    <w:p w14:paraId="39BC6632" w14:textId="77777777" w:rsidR="004E52B3" w:rsidRDefault="004E52B3" w:rsidP="004E52B3">
      <w:pPr>
        <w:rPr>
          <w:rtl/>
        </w:rPr>
      </w:pPr>
      <w:r>
        <w:rPr>
          <w:rFonts w:hint="cs"/>
          <w:rtl/>
        </w:rPr>
        <w:t>ברשות פעל פורום מנהלות מסגרות (מוכרות ופרטיות) לצורך למידה משותפת והכשרה.</w:t>
      </w:r>
    </w:p>
    <w:p w14:paraId="0BA95320" w14:textId="77777777" w:rsidR="004E52B3" w:rsidRDefault="004E52B3" w:rsidP="004E52B3">
      <w:pPr>
        <w:rPr>
          <w:rtl/>
        </w:rPr>
      </w:pPr>
      <w:r>
        <w:rPr>
          <w:rFonts w:hint="cs"/>
          <w:rtl/>
        </w:rPr>
        <w:lastRenderedPageBreak/>
        <w:t xml:space="preserve">החלה עבודה מול הורים </w:t>
      </w:r>
      <w:r>
        <w:rPr>
          <w:rtl/>
        </w:rPr>
        <w:t>–</w:t>
      </w:r>
      <w:r>
        <w:rPr>
          <w:rFonts w:hint="cs"/>
          <w:rtl/>
        </w:rPr>
        <w:t xml:space="preserve"> במערך הפנאי והקהילה </w:t>
      </w:r>
      <w:proofErr w:type="spellStart"/>
      <w:r>
        <w:rPr>
          <w:rFonts w:hint="cs"/>
          <w:rtl/>
        </w:rPr>
        <w:t>ובמג"ר</w:t>
      </w:r>
      <w:proofErr w:type="spellEnd"/>
      <w:r>
        <w:rPr>
          <w:rFonts w:hint="cs"/>
          <w:rtl/>
        </w:rPr>
        <w:t xml:space="preserve"> </w:t>
      </w:r>
      <w:r>
        <w:rPr>
          <w:rtl/>
        </w:rPr>
        <w:t>–</w:t>
      </w:r>
      <w:r>
        <w:rPr>
          <w:rFonts w:hint="cs"/>
          <w:rtl/>
        </w:rPr>
        <w:t xml:space="preserve"> והתברר הקושי להגיע לאוכלוסיות מוחלשות בפעילויות המיועדות לכלל האוכלוסייה, בין השאר בגלל מיקום המג"ר בשכונה חדשה, הרחוקה גאוגרפית ומנטלית מהשכונות הוותיקות. לטיפולים פרטניים היו שיעורי הצלחה יפים </w:t>
      </w:r>
      <w:r>
        <w:rPr>
          <w:rtl/>
        </w:rPr>
        <w:t>–</w:t>
      </w:r>
      <w:r>
        <w:rPr>
          <w:rFonts w:hint="cs"/>
          <w:rtl/>
        </w:rPr>
        <w:t xml:space="preserve"> הן בהשתתפות והן בהשפעה. </w:t>
      </w:r>
    </w:p>
    <w:p w14:paraId="79E6A69F" w14:textId="77777777" w:rsidR="004E52B3" w:rsidRDefault="004E52B3" w:rsidP="004E52B3">
      <w:pPr>
        <w:rPr>
          <w:rtl/>
        </w:rPr>
      </w:pPr>
      <w:r>
        <w:rPr>
          <w:rFonts w:hint="cs"/>
          <w:rtl/>
        </w:rPr>
        <w:t>התוכנית הלאומית 360 פעלה ברשות</w:t>
      </w:r>
      <w:r w:rsidRPr="004D0CBD">
        <w:rPr>
          <w:rFonts w:hint="cs"/>
          <w:rtl/>
        </w:rPr>
        <w:t xml:space="preserve"> </w:t>
      </w:r>
      <w:r>
        <w:rPr>
          <w:rFonts w:hint="cs"/>
          <w:rtl/>
        </w:rPr>
        <w:t xml:space="preserve">משנת 2012, והייתה תשתית של ועדת גיל רך בראשות מנהלת הגיל הרך הגב' תמי בוחבוט, ובהשתתפות </w:t>
      </w:r>
      <w:r w:rsidRPr="002E4AAD">
        <w:rPr>
          <w:rFonts w:ascii="David" w:hAnsi="David"/>
          <w:rtl/>
        </w:rPr>
        <w:t xml:space="preserve">נציגי גיל רך, </w:t>
      </w:r>
      <w:r>
        <w:rPr>
          <w:rFonts w:ascii="David" w:hAnsi="David" w:hint="cs"/>
          <w:rtl/>
        </w:rPr>
        <w:t xml:space="preserve">רכזת גנים, </w:t>
      </w:r>
      <w:r w:rsidRPr="002E4AAD">
        <w:rPr>
          <w:rFonts w:ascii="David" w:hAnsi="David"/>
          <w:rtl/>
        </w:rPr>
        <w:t>מנהל</w:t>
      </w:r>
      <w:r>
        <w:rPr>
          <w:rFonts w:ascii="David" w:hAnsi="David" w:hint="cs"/>
          <w:rtl/>
        </w:rPr>
        <w:t>ו</w:t>
      </w:r>
      <w:r w:rsidRPr="002E4AAD">
        <w:rPr>
          <w:rFonts w:ascii="David" w:hAnsi="David"/>
          <w:rtl/>
        </w:rPr>
        <w:t xml:space="preserve">ת גני הילדים, אגף החינוך, שפ"ח, </w:t>
      </w:r>
      <w:r>
        <w:rPr>
          <w:rFonts w:ascii="David" w:hAnsi="David" w:hint="cs"/>
          <w:rtl/>
        </w:rPr>
        <w:t>ו</w:t>
      </w:r>
      <w:r w:rsidRPr="002E4AAD">
        <w:rPr>
          <w:rFonts w:ascii="David" w:hAnsi="David"/>
          <w:rtl/>
        </w:rPr>
        <w:t xml:space="preserve">מחלקת </w:t>
      </w:r>
      <w:r>
        <w:rPr>
          <w:rFonts w:hint="cs"/>
          <w:rtl/>
        </w:rPr>
        <w:t>הרווחה. הוועדה התכנסה פעם בשנה.</w:t>
      </w:r>
    </w:p>
    <w:p w14:paraId="20932437" w14:textId="77777777" w:rsidR="004E52B3" w:rsidRDefault="004E52B3" w:rsidP="004E52B3">
      <w:pPr>
        <w:pStyle w:val="2"/>
        <w:rPr>
          <w:rtl/>
        </w:rPr>
      </w:pPr>
      <w:r>
        <w:rPr>
          <w:rFonts w:hint="cs"/>
          <w:rtl/>
        </w:rPr>
        <w:t>2021-2018 שנות 'מיזם הינקות'</w:t>
      </w:r>
    </w:p>
    <w:p w14:paraId="47E10E99" w14:textId="77777777" w:rsidR="004E52B3" w:rsidRDefault="004E52B3" w:rsidP="004E52B3">
      <w:pPr>
        <w:pStyle w:val="3"/>
        <w:rPr>
          <w:rtl/>
        </w:rPr>
      </w:pPr>
      <w:r>
        <w:rPr>
          <w:rFonts w:hint="cs"/>
          <w:rtl/>
        </w:rPr>
        <w:t>זירת הרשות ונשות/אנשי מקצוע</w:t>
      </w:r>
    </w:p>
    <w:p w14:paraId="1FF9DB66" w14:textId="77777777" w:rsidR="004E52B3" w:rsidRDefault="004E52B3" w:rsidP="004E52B3">
      <w:pPr>
        <w:rPr>
          <w:rtl/>
        </w:rPr>
      </w:pPr>
      <w:r>
        <w:rPr>
          <w:rFonts w:hint="cs"/>
          <w:rtl/>
        </w:rPr>
        <w:t xml:space="preserve">כשתמי בוחבוט, מנהלת המג"ר ומנהלת הגיל הרך, מסכמת את המיזם, היא מסבירה שמדובר בשינוי תפיסת עבודה </w:t>
      </w:r>
      <w:r>
        <w:rPr>
          <w:rtl/>
        </w:rPr>
        <w:t>–</w:t>
      </w:r>
      <w:r>
        <w:rPr>
          <w:rFonts w:hint="cs"/>
          <w:rtl/>
        </w:rPr>
        <w:t xml:space="preserve"> המבוסס על הסתכלות רחבה ומבוססת נתונים </w:t>
      </w:r>
      <w:r>
        <w:rPr>
          <w:rtl/>
        </w:rPr>
        <w:t>–</w:t>
      </w:r>
      <w:r>
        <w:rPr>
          <w:rFonts w:hint="cs"/>
          <w:rtl/>
        </w:rPr>
        <w:t xml:space="preserve"> ולא בעוד תוכנית.</w:t>
      </w:r>
    </w:p>
    <w:p w14:paraId="4F62AD66" w14:textId="77777777" w:rsidR="004E52B3" w:rsidRDefault="004E52B3" w:rsidP="004E52B3">
      <w:pPr>
        <w:rPr>
          <w:rtl/>
        </w:rPr>
      </w:pPr>
      <w:r>
        <w:rPr>
          <w:rFonts w:hint="cs"/>
          <w:rtl/>
        </w:rPr>
        <w:t>בירוחם פותח מודל ייחודי הנשען על שיתוף פעולה הדוק בין רכזת הורים וינקות לבין עו"סית של היחידה לאלימות במשפחה, שמודעת לתחום הגיל הרך. הנוכחות של עו"סית זו חידשה בכך שיצרה שפה ומודעות של כלל עובדות המחלקה לחשיבות הגיל הרך, ובפרט ידע על ינקות ועל חשיבות המניעה בתקופת חיים זו. ההחלטה שכל תוכניות הגיל הרך ברווחה מופעלות דרך המג"ר, התבססה וכיום מופעלות תוכניות נוספות במסגרת המג"ר.</w:t>
      </w:r>
    </w:p>
    <w:p w14:paraId="17A2F7A0" w14:textId="77777777" w:rsidR="004E52B3" w:rsidRPr="009A0B6B" w:rsidRDefault="004E52B3" w:rsidP="004E52B3">
      <w:pPr>
        <w:rPr>
          <w:rtl/>
        </w:rPr>
      </w:pPr>
      <w:proofErr w:type="spellStart"/>
      <w:r>
        <w:rPr>
          <w:rFonts w:hint="cs"/>
          <w:rtl/>
        </w:rPr>
        <w:t>ל</w:t>
      </w:r>
      <w:r w:rsidRPr="007146CF">
        <w:rPr>
          <w:rFonts w:hint="cs"/>
          <w:b/>
          <w:bCs/>
          <w:rtl/>
        </w:rPr>
        <w:t>ועדת</w:t>
      </w:r>
      <w:proofErr w:type="spellEnd"/>
      <w:r w:rsidRPr="007146CF">
        <w:rPr>
          <w:rFonts w:hint="cs"/>
          <w:b/>
          <w:bCs/>
          <w:rtl/>
        </w:rPr>
        <w:t xml:space="preserve"> הגיל הרך</w:t>
      </w:r>
      <w:r>
        <w:rPr>
          <w:rFonts w:hint="cs"/>
          <w:b/>
          <w:bCs/>
          <w:rtl/>
        </w:rPr>
        <w:t>,</w:t>
      </w:r>
      <w:r w:rsidRPr="007146CF">
        <w:rPr>
          <w:rFonts w:hint="cs"/>
          <w:b/>
          <w:bCs/>
          <w:rtl/>
        </w:rPr>
        <w:t xml:space="preserve"> </w:t>
      </w:r>
      <w:r w:rsidRPr="009A0B6B">
        <w:rPr>
          <w:rFonts w:hint="cs"/>
          <w:rtl/>
        </w:rPr>
        <w:t>המתכנסת</w:t>
      </w:r>
      <w:r>
        <w:rPr>
          <w:rFonts w:hint="cs"/>
          <w:b/>
          <w:bCs/>
          <w:rtl/>
        </w:rPr>
        <w:t xml:space="preserve"> </w:t>
      </w:r>
      <w:r w:rsidRPr="009A0B6B">
        <w:rPr>
          <w:rFonts w:hint="cs"/>
          <w:rtl/>
        </w:rPr>
        <w:t>פעמיים בשנה</w:t>
      </w:r>
      <w:r>
        <w:rPr>
          <w:rFonts w:hint="cs"/>
          <w:rtl/>
        </w:rPr>
        <w:t>, נוספה נציגות של פיקוח משרד החינוך, והתהדק הקשר עם אגף המעונות. כיום משתתפים בוועדה</w:t>
      </w:r>
      <w:r w:rsidRPr="009A0B6B">
        <w:rPr>
          <w:rFonts w:hint="cs"/>
          <w:rtl/>
        </w:rPr>
        <w:t xml:space="preserve"> (פיקוח חינוך, פיקוח אגף המעונות, אחות </w:t>
      </w:r>
      <w:proofErr w:type="spellStart"/>
      <w:r w:rsidRPr="009A0B6B">
        <w:rPr>
          <w:rFonts w:hint="cs"/>
          <w:rtl/>
        </w:rPr>
        <w:t>ט"ח</w:t>
      </w:r>
      <w:proofErr w:type="spellEnd"/>
      <w:r w:rsidRPr="009A0B6B">
        <w:rPr>
          <w:rFonts w:hint="cs"/>
          <w:rtl/>
        </w:rPr>
        <w:t xml:space="preserve"> או הממונה המחוזית, פיקוח רווחה, נציג אגף החינוך, 360, שפ"ח, ניצנים, רכזת גנים)</w:t>
      </w:r>
    </w:p>
    <w:p w14:paraId="6202793C" w14:textId="77777777" w:rsidR="004E52B3" w:rsidRPr="00915DEA" w:rsidRDefault="004E52B3" w:rsidP="004E52B3">
      <w:pPr>
        <w:rPr>
          <w:rtl/>
        </w:rPr>
      </w:pPr>
      <w:r>
        <w:rPr>
          <w:rFonts w:hint="cs"/>
          <w:b/>
          <w:bCs/>
          <w:rtl/>
        </w:rPr>
        <w:t xml:space="preserve">הכשרה </w:t>
      </w:r>
      <w:r w:rsidRPr="00B842EE">
        <w:rPr>
          <w:rFonts w:hint="cs"/>
          <w:b/>
          <w:bCs/>
          <w:rtl/>
        </w:rPr>
        <w:t>בין-מקצועית</w:t>
      </w:r>
      <w:r>
        <w:rPr>
          <w:rFonts w:hint="cs"/>
          <w:rtl/>
        </w:rPr>
        <w:t>, ובפרט העבודה המשותפת על תיאורי מקרה, סייעה בהבניית נהלים וחיבורים בין בעלי העניין השונים ברשות</w:t>
      </w:r>
      <w:r w:rsidRPr="00915DEA">
        <w:rPr>
          <w:rFonts w:hint="cs"/>
          <w:rtl/>
        </w:rPr>
        <w:t>.</w:t>
      </w:r>
      <w:r w:rsidRPr="00915DEA">
        <w:rPr>
          <w:rtl/>
        </w:rPr>
        <w:t xml:space="preserve"> </w:t>
      </w:r>
      <w:r w:rsidRPr="00915DEA">
        <w:rPr>
          <w:rFonts w:hint="cs"/>
          <w:rtl/>
        </w:rPr>
        <w:t>ההכשרה כללה נושאים כמו: רצף התפתחותי וטיפולי בינקות, עבודה עם הורים, אוכלוסיות בסיכון, תקשורת רפלקטיבית ועבודה מרחוק. בשנה האחרונה עסקה ההכשרה בטראומה וסיכון בגיל הרך וברפואה קהילתית.</w:t>
      </w:r>
    </w:p>
    <w:p w14:paraId="13F1D0E9" w14:textId="77777777" w:rsidR="004E52B3" w:rsidRDefault="004E52B3" w:rsidP="004E52B3">
      <w:pPr>
        <w:rPr>
          <w:rtl/>
        </w:rPr>
      </w:pPr>
      <w:r w:rsidRPr="00915DEA">
        <w:rPr>
          <w:rFonts w:hint="cs"/>
          <w:rtl/>
        </w:rPr>
        <w:t xml:space="preserve">נבנתה תשתית חזקה של שיתוף פעולה הדוק בין כלל הגורמים בקהילה </w:t>
      </w:r>
      <w:r w:rsidRPr="00915DEA">
        <w:rPr>
          <w:rtl/>
        </w:rPr>
        <w:t>–</w:t>
      </w:r>
      <w:r>
        <w:rPr>
          <w:rFonts w:hint="cs"/>
          <w:rtl/>
        </w:rPr>
        <w:t xml:space="preserve"> מג"ר (רכזת הורים וינקות), השירותים החברתיים (עו"סית משפחה, עו"סית מועדוניות), היחידה הקהילתית, טיפת חלב </w:t>
      </w:r>
      <w:r>
        <w:rPr>
          <w:rtl/>
        </w:rPr>
        <w:t>–</w:t>
      </w:r>
      <w:r>
        <w:rPr>
          <w:rFonts w:hint="cs"/>
          <w:rtl/>
        </w:rPr>
        <w:t xml:space="preserve"> המחזקת את המודעות המשותפת לצרכים של כלל המשפחות, ובפרט משפחות בסיכון. השותפות מאפשרת לגורמים השונים להיעזר אלו באלו ביצירת קשרים עם קהילות שונות ביישוב (כמו הקהילה החרדית) ומונעת פיתוח מקביל של מענים. כאשר נעשה פיתוח של מענים חדשים כלל הגורמים שותפים לו, כך שנמנע פיתוח מקביל. שותף משמעותי לחשיבה על שירותים חדשים היא </w:t>
      </w:r>
      <w:r>
        <w:rPr>
          <w:rtl/>
        </w:rPr>
        <w:t xml:space="preserve">היחידה הקהילתית </w:t>
      </w:r>
      <w:r>
        <w:rPr>
          <w:rFonts w:hint="cs"/>
          <w:rtl/>
        </w:rPr>
        <w:t>המסייעת לקחת בחשבון מגוון היבטים, ובכללם</w:t>
      </w:r>
      <w:r>
        <w:rPr>
          <w:rtl/>
        </w:rPr>
        <w:t xml:space="preserve"> מיקום, שעות, עלויות </w:t>
      </w:r>
      <w:r>
        <w:rPr>
          <w:rFonts w:hint="cs"/>
          <w:rtl/>
        </w:rPr>
        <w:t>ו</w:t>
      </w:r>
      <w:r>
        <w:rPr>
          <w:rtl/>
        </w:rPr>
        <w:t>חסמים.</w:t>
      </w:r>
      <w:r>
        <w:rPr>
          <w:rFonts w:hint="cs"/>
          <w:rtl/>
        </w:rPr>
        <w:t xml:space="preserve"> </w:t>
      </w:r>
    </w:p>
    <w:p w14:paraId="3EE83384" w14:textId="77777777" w:rsidR="004E52B3" w:rsidRDefault="004E52B3" w:rsidP="004E52B3">
      <w:pPr>
        <w:rPr>
          <w:rtl/>
        </w:rPr>
      </w:pPr>
      <w:r>
        <w:rPr>
          <w:rFonts w:hint="cs"/>
          <w:rtl/>
        </w:rPr>
        <w:t xml:space="preserve">בזכות שיתוף הפעולה נוצר רצף ליווי-טיפול בגיל הינקות, תוך שימת לב למשפחות בסיכון, למשל: מלידה (סירי לידה </w:t>
      </w:r>
      <w:r>
        <w:rPr>
          <w:rtl/>
        </w:rPr>
        <w:t>–</w:t>
      </w:r>
      <w:r>
        <w:rPr>
          <w:rFonts w:hint="cs"/>
          <w:rtl/>
        </w:rPr>
        <w:t xml:space="preserve"> תמיכה קהילתית של אוכל ליולדת), דרך מפגשי אמהות לאחר לידה (קפה </w:t>
      </w:r>
      <w:proofErr w:type="spellStart"/>
      <w:r>
        <w:rPr>
          <w:rFonts w:hint="cs"/>
          <w:rtl/>
        </w:rPr>
        <w:t>מ</w:t>
      </w:r>
      <w:r>
        <w:rPr>
          <w:rFonts w:hint="eastAsia"/>
          <w:rtl/>
        </w:rPr>
        <w:t>ַ</w:t>
      </w:r>
      <w:r>
        <w:rPr>
          <w:rFonts w:hint="cs"/>
          <w:rtl/>
        </w:rPr>
        <w:t>אמ</w:t>
      </w:r>
      <w:r>
        <w:rPr>
          <w:rFonts w:hint="eastAsia"/>
          <w:rtl/>
        </w:rPr>
        <w:t>ַ</w:t>
      </w:r>
      <w:r>
        <w:rPr>
          <w:rFonts w:hint="cs"/>
          <w:rtl/>
        </w:rPr>
        <w:t>א</w:t>
      </w:r>
      <w:proofErr w:type="spellEnd"/>
      <w:r>
        <w:rPr>
          <w:rFonts w:hint="cs"/>
          <w:rtl/>
        </w:rPr>
        <w:t xml:space="preserve">), הגעה לטיפת חלב, והשתתפות בגן </w:t>
      </w:r>
      <w:proofErr w:type="spellStart"/>
      <w:r>
        <w:rPr>
          <w:rFonts w:hint="cs"/>
          <w:rtl/>
        </w:rPr>
        <w:t>אמא</w:t>
      </w:r>
      <w:proofErr w:type="spellEnd"/>
      <w:r>
        <w:rPr>
          <w:rFonts w:hint="cs"/>
          <w:rtl/>
        </w:rPr>
        <w:t xml:space="preserve"> או שילוב של הילד במעון בצירוף מענים הקיימים שם (מעטפת רכה).</w:t>
      </w:r>
    </w:p>
    <w:p w14:paraId="6D0D239F" w14:textId="77777777" w:rsidR="004E52B3" w:rsidRDefault="004E52B3" w:rsidP="004E52B3">
      <w:pPr>
        <w:pStyle w:val="3"/>
        <w:rPr>
          <w:rtl/>
        </w:rPr>
      </w:pPr>
      <w:r>
        <w:rPr>
          <w:rFonts w:hint="cs"/>
          <w:rtl/>
        </w:rPr>
        <w:lastRenderedPageBreak/>
        <w:t>זירת ההורים</w:t>
      </w:r>
    </w:p>
    <w:p w14:paraId="2C1C6E58" w14:textId="77777777" w:rsidR="004E52B3" w:rsidRDefault="004E52B3" w:rsidP="004E52B3">
      <w:pPr>
        <w:rPr>
          <w:rtl/>
        </w:rPr>
      </w:pPr>
      <w:r>
        <w:rPr>
          <w:rFonts w:hint="cs"/>
          <w:rtl/>
        </w:rPr>
        <w:t xml:space="preserve">רכזת הורים וינקות בירוחם היא עו"סית במג"ר, ועם כניסתה לתפקיד השקיעה משאבים ביצירת קשר עם גורמים רבים ביישוב. בזכות זה היא מצליחה לטוות רשת צפופה של קשרים המסייעים בהגעה להורים מקבוצות שונות ביישוב, בזיהוי הצרכים הייחודיים של כל קבוצה ובפיתוח מענים מותאמים. הרכזת ביססה יחסים עם מנהלות מסגרות חינוך-טיפול, וזו דרך מרכזית להגיע להורי היישוב. </w:t>
      </w:r>
    </w:p>
    <w:p w14:paraId="59C1E8E1" w14:textId="77777777" w:rsidR="004E52B3" w:rsidRDefault="004E52B3" w:rsidP="004E52B3">
      <w:pPr>
        <w:rPr>
          <w:rtl/>
        </w:rPr>
      </w:pPr>
      <w:r>
        <w:rPr>
          <w:rFonts w:hint="cs"/>
          <w:rtl/>
        </w:rPr>
        <w:t xml:space="preserve">המענים שפותחו ביישוב כוללים </w:t>
      </w:r>
      <w:r w:rsidRPr="00A76EC6">
        <w:rPr>
          <w:rFonts w:hint="cs"/>
          <w:b/>
          <w:bCs/>
          <w:rtl/>
        </w:rPr>
        <w:t>שירות ייעוץ להורי הגיל הרך</w:t>
      </w:r>
      <w:r w:rsidRPr="00E83FA7">
        <w:rPr>
          <w:rFonts w:hint="cs"/>
          <w:rtl/>
        </w:rPr>
        <w:t xml:space="preserve"> </w:t>
      </w:r>
      <w:r>
        <w:rPr>
          <w:rFonts w:hint="cs"/>
          <w:rtl/>
        </w:rPr>
        <w:t xml:space="preserve">בתחומי האכלה, גמילה ושינה, הכולל נציגה של שירותי הרווחה. גם שירות זה תורם לכך שההורים רואים במג"ר וברשות כתובת להתייעצות בעת הצורך. כמו כן מופעל </w:t>
      </w:r>
      <w:r w:rsidRPr="00E83FA7">
        <w:rPr>
          <w:rFonts w:hint="cs"/>
          <w:b/>
          <w:bCs/>
          <w:rtl/>
        </w:rPr>
        <w:t xml:space="preserve">גן </w:t>
      </w:r>
      <w:proofErr w:type="spellStart"/>
      <w:r w:rsidRPr="00E83FA7">
        <w:rPr>
          <w:rFonts w:hint="cs"/>
          <w:b/>
          <w:bCs/>
          <w:rtl/>
        </w:rPr>
        <w:t>אמא</w:t>
      </w:r>
      <w:proofErr w:type="spellEnd"/>
      <w:r>
        <w:rPr>
          <w:rFonts w:hint="cs"/>
          <w:rtl/>
        </w:rPr>
        <w:t xml:space="preserve">, מסגרת בוקר עבור הורים שילדיהם אינם משולבים במסגרות חינוך-טיפול. מפעילי המסגרת מעודדים את ההורים המגיעים אליה לקחת אחריות על הפעילות, ולהעלות צרכים שלהם. </w:t>
      </w:r>
    </w:p>
    <w:p w14:paraId="7F0FE171" w14:textId="77777777" w:rsidR="004E52B3" w:rsidRDefault="004E52B3" w:rsidP="004E52B3">
      <w:pPr>
        <w:rPr>
          <w:rtl/>
        </w:rPr>
      </w:pPr>
      <w:r>
        <w:rPr>
          <w:rFonts w:hint="cs"/>
          <w:rtl/>
        </w:rPr>
        <w:t xml:space="preserve">בעקבות </w:t>
      </w:r>
      <w:r w:rsidRPr="00880646">
        <w:rPr>
          <w:rFonts w:hint="cs"/>
          <w:b/>
          <w:bCs/>
          <w:rtl/>
        </w:rPr>
        <w:t>הקורונה</w:t>
      </w:r>
      <w:r>
        <w:rPr>
          <w:rFonts w:hint="cs"/>
          <w:rtl/>
        </w:rPr>
        <w:t>, ומתוך שיתוף הפעולה בין המג"ר והיחידה ההתפתחותית, זוהו בשנת 2021 צרכים אקוטיים של מספר מצומצם של משפחות בסיכון, והופנה תקציב ייעודי (מטעם המיזם) לטיפולים רגשיים להורים ולהשתתפות בתשלום הורים למועדונית לגיל הרך (ילדי גן).</w:t>
      </w:r>
    </w:p>
    <w:p w14:paraId="1F48A6DC" w14:textId="77777777" w:rsidR="004E52B3" w:rsidRDefault="004E52B3" w:rsidP="004E52B3">
      <w:pPr>
        <w:rPr>
          <w:rtl/>
        </w:rPr>
      </w:pPr>
      <w:r>
        <w:rPr>
          <w:rFonts w:hint="cs"/>
          <w:rtl/>
        </w:rPr>
        <w:t xml:space="preserve">רכזת הורים וינקות חָברה להנחיית פורום מנהלות מעונות מתוך מוטיבציה לקדם הקמת </w:t>
      </w:r>
      <w:r w:rsidRPr="00E83FA7">
        <w:rPr>
          <w:rFonts w:hint="cs"/>
          <w:b/>
          <w:bCs/>
          <w:rtl/>
        </w:rPr>
        <w:t>ועד הורי ינקות</w:t>
      </w:r>
      <w:r>
        <w:rPr>
          <w:rFonts w:hint="cs"/>
          <w:rtl/>
        </w:rPr>
        <w:t xml:space="preserve"> ביישוב. בעבר עסק פורום המנהלות בסוגיות קלאסיות של חינוך-טיפול והעלאת הסוגיה של עבודה עם הורים התקבלה בחשדנות. בעקבות התהליך המקצועי והמוצלח עם הקרן לעידוד יוזמות חינוכיות, ועל אף חששות והתנגדות בראשית התהליך, הוקמו ועדי הורים בכל המעונות ומתוכם נבנה ועד הורי ינקות יישובי, הכולל גם נציגות של גן </w:t>
      </w:r>
      <w:proofErr w:type="spellStart"/>
      <w:r>
        <w:rPr>
          <w:rFonts w:hint="cs"/>
          <w:rtl/>
        </w:rPr>
        <w:t>אמא</w:t>
      </w:r>
      <w:proofErr w:type="spellEnd"/>
      <w:r>
        <w:rPr>
          <w:rFonts w:hint="cs"/>
          <w:rtl/>
        </w:rPr>
        <w:t>.</w:t>
      </w:r>
    </w:p>
    <w:p w14:paraId="413614AC" w14:textId="77777777" w:rsidR="004E52B3" w:rsidRDefault="004E52B3" w:rsidP="004E52B3">
      <w:pPr>
        <w:rPr>
          <w:rtl/>
        </w:rPr>
      </w:pPr>
      <w:r>
        <w:rPr>
          <w:rFonts w:hint="cs"/>
          <w:rtl/>
        </w:rPr>
        <w:t>כמו כן הורי הגיל הרך משולבים בפרלמנט העירוני.</w:t>
      </w:r>
    </w:p>
    <w:p w14:paraId="52C3E0A7" w14:textId="77777777" w:rsidR="004E52B3" w:rsidRPr="00361421" w:rsidRDefault="004E52B3" w:rsidP="004E52B3">
      <w:pPr>
        <w:pStyle w:val="4"/>
        <w:rPr>
          <w:rtl/>
        </w:rPr>
      </w:pPr>
      <w:r w:rsidRPr="00361421">
        <w:rPr>
          <w:rFonts w:hint="cs"/>
          <w:rtl/>
        </w:rPr>
        <w:t xml:space="preserve">ממצאי מחקר </w:t>
      </w:r>
      <w:r>
        <w:rPr>
          <w:rFonts w:hint="cs"/>
          <w:rtl/>
        </w:rPr>
        <w:t>ה</w:t>
      </w:r>
      <w:r w:rsidRPr="00361421">
        <w:rPr>
          <w:rFonts w:hint="cs"/>
          <w:rtl/>
        </w:rPr>
        <w:t>הערכה</w:t>
      </w:r>
      <w:r>
        <w:rPr>
          <w:rFonts w:hint="cs"/>
          <w:rtl/>
        </w:rPr>
        <w:t xml:space="preserve"> (הורים)</w:t>
      </w:r>
    </w:p>
    <w:p w14:paraId="3F8E3C29" w14:textId="77777777" w:rsidR="004E52B3" w:rsidRDefault="004E52B3" w:rsidP="004E52B3">
      <w:pPr>
        <w:rPr>
          <w:rtl/>
        </w:rPr>
      </w:pPr>
      <w:r>
        <w:object w:dxaOrig="1534" w:dyaOrig="997" w14:anchorId="215F9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Excel.Sheet.12" ShapeID="_x0000_i1025" DrawAspect="Icon" ObjectID="_1705234607" r:id="rId11"/>
        </w:object>
      </w:r>
    </w:p>
    <w:p w14:paraId="4EA6D466" w14:textId="77777777" w:rsidR="004E52B3" w:rsidRDefault="004E52B3" w:rsidP="004E52B3">
      <w:pPr>
        <w:pStyle w:val="3"/>
        <w:rPr>
          <w:rtl/>
        </w:rPr>
      </w:pPr>
      <w:r>
        <w:rPr>
          <w:rFonts w:hint="cs"/>
          <w:rtl/>
        </w:rPr>
        <w:t>זירת מסגרות חינוך-טיפול</w:t>
      </w:r>
    </w:p>
    <w:p w14:paraId="712F2F48" w14:textId="77777777" w:rsidR="004E52B3" w:rsidRDefault="004E52B3" w:rsidP="004E52B3">
      <w:pPr>
        <w:rPr>
          <w:rtl/>
        </w:rPr>
      </w:pPr>
      <w:r>
        <w:rPr>
          <w:rFonts w:hint="cs"/>
          <w:rtl/>
        </w:rPr>
        <w:t>כבר לפני פעילות המיזם, ביישוב התקבלה החלטה עקרונית שהאחריות היישובית לילדים אינה תלויה במסגרות חינוך-טיפול בהן הם שוהים, כלומר האם המסגרת מוכרת או פרטית, וכל המסגרות מחויבות ל</w:t>
      </w:r>
      <w:r w:rsidRPr="00A76EC6">
        <w:rPr>
          <w:rFonts w:hint="cs"/>
          <w:b/>
          <w:bCs/>
          <w:rtl/>
        </w:rPr>
        <w:t>תו תקן רשותי</w:t>
      </w:r>
      <w:r>
        <w:rPr>
          <w:rFonts w:hint="cs"/>
          <w:rtl/>
        </w:rPr>
        <w:t xml:space="preserve">. התפיסה היישובית מוצגת הן מול המסגרות והן מול הארגונים המפעילים. מתוך התפיסה הכוללת נגזרה החלטה לעבוד כרשות גם מול </w:t>
      </w:r>
      <w:r w:rsidRPr="00A76EC6">
        <w:rPr>
          <w:rFonts w:hint="cs"/>
          <w:b/>
          <w:bCs/>
          <w:rtl/>
        </w:rPr>
        <w:t>מסגרות פרטיות</w:t>
      </w:r>
      <w:r>
        <w:rPr>
          <w:rFonts w:hint="cs"/>
          <w:rtl/>
        </w:rPr>
        <w:t xml:space="preserve">, כדי לתת להן גב מקצועי, ובכלל זה הדרכה פדגוגית מטעם הרשות, וכדי שתהיה לרשות יכולת לדעת מה קורה בתוכן. </w:t>
      </w:r>
      <w:r w:rsidRPr="00A76EC6">
        <w:rPr>
          <w:rFonts w:hint="cs"/>
          <w:b/>
          <w:bCs/>
          <w:rtl/>
        </w:rPr>
        <w:t>פורום מנהלות</w:t>
      </w:r>
      <w:r>
        <w:rPr>
          <w:rFonts w:hint="cs"/>
          <w:rtl/>
        </w:rPr>
        <w:t xml:space="preserve"> משותף למנהלות של מסגרות מוכרות ופרטיות התקיים עוד לפני המיזם, אולם במהלך שנות המיזם הוא התמסד והוגדרו סדירויות של מפגשים, ונוצר מרחב המאפשר למנהלות חשיבה על חזון לטווח ארוך. </w:t>
      </w:r>
    </w:p>
    <w:p w14:paraId="3A35E261" w14:textId="77777777" w:rsidR="004E52B3" w:rsidRDefault="004E52B3" w:rsidP="004E52B3">
      <w:pPr>
        <w:rPr>
          <w:rtl/>
        </w:rPr>
      </w:pPr>
      <w:r>
        <w:rPr>
          <w:rFonts w:hint="cs"/>
          <w:rtl/>
        </w:rPr>
        <w:t>בשנה האחרונה עלה הפורום מדרגה במסגרת תהליך משמעותי שהתקיים בהובלת הקרן לעידוד יוזמות חינוכיות, ובשותפות של מנחות הפורום. מטרתו המוצהרת של התהליך הייתה הקמת ועד הורי ינקות, אולם הוא חשף וגייס את המנהלות לחשיבה יזמית על חינוך, מעבר לחשיבה על היום-</w:t>
      </w:r>
      <w:r>
        <w:rPr>
          <w:rFonts w:hint="cs"/>
          <w:rtl/>
        </w:rPr>
        <w:lastRenderedPageBreak/>
        <w:t>יום שמאופיינת במידה רבה בהישרדות. מתוך התהליך נוצר שינוי תפיסתי "מהישרדות לשליחות", התמקדות במרחבים הניתנים לשינוי והשפעה, במקום בקושי, אמון ברשות ותחושה של ערבות הדדית ואחריות משותפת לגיל הינקות ביישוב. הקבוצה מתנהלת כקבוצת פעולה פרואקטיבית להתמודדות עם אתגרים משותפים כמו יוזמה משותפת לגיוס כוח אדם בשותפות עם מרכז התעסוקה ברשות, עבודה מול רופאי קופות החולים בהקשר אישורי מחלה, ועידוד מחנכות-מטפלות ללימודי תואר ראשון בגיל הרך.</w:t>
      </w:r>
    </w:p>
    <w:p w14:paraId="403A7B94" w14:textId="77777777" w:rsidR="004E52B3" w:rsidRDefault="004E52B3" w:rsidP="004E52B3">
      <w:pPr>
        <w:rPr>
          <w:rtl/>
        </w:rPr>
      </w:pPr>
      <w:r>
        <w:rPr>
          <w:rFonts w:hint="cs"/>
          <w:rtl/>
        </w:rPr>
        <w:t xml:space="preserve">פעולות נוספות בזירה זו הן: הפעלת תוכנית </w:t>
      </w:r>
      <w:proofErr w:type="spellStart"/>
      <w:r w:rsidRPr="001B1EBA">
        <w:rPr>
          <w:rFonts w:hint="cs"/>
          <w:b/>
          <w:bCs/>
          <w:rtl/>
        </w:rPr>
        <w:t>מעג"ן</w:t>
      </w:r>
      <w:proofErr w:type="spellEnd"/>
      <w:r>
        <w:rPr>
          <w:rFonts w:hint="cs"/>
          <w:rtl/>
        </w:rPr>
        <w:t xml:space="preserve"> פועלת היום, התורמת לקליטה מיטבית של ילדים בגיל שלוש בגנים; קיום קורס הכשרה </w:t>
      </w:r>
      <w:r w:rsidRPr="001B1EBA">
        <w:rPr>
          <w:rFonts w:hint="cs"/>
          <w:b/>
          <w:bCs/>
          <w:rtl/>
        </w:rPr>
        <w:t>סוג 1</w:t>
      </w:r>
      <w:r>
        <w:rPr>
          <w:rFonts w:hint="cs"/>
          <w:rtl/>
        </w:rPr>
        <w:t xml:space="preserve"> למחנכות-מטפלות בשיתוף אגף ההכשרה במשרד העבודה; קיום הכשרה של </w:t>
      </w:r>
      <w:r w:rsidRPr="001B1EBA">
        <w:rPr>
          <w:rFonts w:hint="cs"/>
          <w:b/>
          <w:bCs/>
          <w:rtl/>
        </w:rPr>
        <w:t>תקשורת רפלקטיבית</w:t>
      </w:r>
      <w:r>
        <w:rPr>
          <w:rFonts w:hint="cs"/>
          <w:rtl/>
        </w:rPr>
        <w:t>.</w:t>
      </w:r>
    </w:p>
    <w:p w14:paraId="1EA3BC87" w14:textId="77777777" w:rsidR="004E52B3" w:rsidRDefault="004E52B3" w:rsidP="004E52B3">
      <w:pPr>
        <w:rPr>
          <w:rtl/>
        </w:rPr>
      </w:pPr>
      <w:r>
        <w:rPr>
          <w:rFonts w:hint="cs"/>
          <w:rtl/>
        </w:rPr>
        <w:t xml:space="preserve">גם בחינוך הקדם-יסודי באה לידי ביטוי הגישה היישובית הרב-מערכתית </w:t>
      </w:r>
      <w:r>
        <w:rPr>
          <w:rtl/>
        </w:rPr>
        <w:t>–</w:t>
      </w:r>
      <w:r>
        <w:rPr>
          <w:rFonts w:hint="cs"/>
          <w:rtl/>
        </w:rPr>
        <w:t xml:space="preserve"> </w:t>
      </w:r>
      <w:r w:rsidRPr="005D45D4">
        <w:rPr>
          <w:rtl/>
        </w:rPr>
        <w:t>צוות רב</w:t>
      </w:r>
      <w:r>
        <w:rPr>
          <w:rFonts w:hint="cs"/>
          <w:rtl/>
        </w:rPr>
        <w:t>-</w:t>
      </w:r>
      <w:r w:rsidRPr="005D45D4">
        <w:rPr>
          <w:rtl/>
        </w:rPr>
        <w:t xml:space="preserve">מקצועי (שפ"ח, רכזת גנים, גננת, רכזת תוכנית אור, נציגות ג"ר) מתבונן על הילדים בגן </w:t>
      </w:r>
      <w:r>
        <w:rPr>
          <w:rtl/>
        </w:rPr>
        <w:t>(לא רק המוכרים לשירותי הרווחה)</w:t>
      </w:r>
      <w:r>
        <w:rPr>
          <w:rFonts w:hint="cs"/>
          <w:rtl/>
        </w:rPr>
        <w:t xml:space="preserve">, </w:t>
      </w:r>
      <w:r w:rsidRPr="005D45D4">
        <w:rPr>
          <w:rtl/>
        </w:rPr>
        <w:t xml:space="preserve">מתוך פרספקטיבה של </w:t>
      </w:r>
      <w:r>
        <w:rPr>
          <w:rFonts w:hint="cs"/>
          <w:rtl/>
        </w:rPr>
        <w:t>עבודה סוציאלית</w:t>
      </w:r>
      <w:r w:rsidRPr="005D45D4">
        <w:rPr>
          <w:rtl/>
        </w:rPr>
        <w:t xml:space="preserve"> מודע</w:t>
      </w:r>
      <w:r>
        <w:rPr>
          <w:rFonts w:hint="cs"/>
          <w:rtl/>
        </w:rPr>
        <w:t>ת</w:t>
      </w:r>
      <w:r w:rsidRPr="005D45D4">
        <w:rPr>
          <w:rtl/>
        </w:rPr>
        <w:t xml:space="preserve"> עוני</w:t>
      </w:r>
      <w:r>
        <w:rPr>
          <w:rFonts w:hint="cs"/>
          <w:rtl/>
        </w:rPr>
        <w:t>, ומהווה</w:t>
      </w:r>
      <w:r w:rsidRPr="005D45D4">
        <w:rPr>
          <w:rtl/>
        </w:rPr>
        <w:t xml:space="preserve"> כתובת מקצועית לגננ</w:t>
      </w:r>
      <w:r>
        <w:rPr>
          <w:rFonts w:hint="cs"/>
          <w:rtl/>
        </w:rPr>
        <w:t>ו</w:t>
      </w:r>
      <w:r w:rsidRPr="005D45D4">
        <w:rPr>
          <w:rtl/>
        </w:rPr>
        <w:t>ת ומאפשר חיבורים.</w:t>
      </w:r>
    </w:p>
    <w:p w14:paraId="0A843FC4" w14:textId="77777777" w:rsidR="004E52B3" w:rsidRDefault="004E52B3" w:rsidP="004E52B3">
      <w:pPr>
        <w:pStyle w:val="2"/>
        <w:rPr>
          <w:rtl/>
        </w:rPr>
      </w:pPr>
      <w:r>
        <w:rPr>
          <w:rFonts w:hint="cs"/>
          <w:rtl/>
        </w:rPr>
        <w:t>מ-2022 (הטמעה)</w:t>
      </w:r>
    </w:p>
    <w:p w14:paraId="0E8F08F0" w14:textId="77777777" w:rsidR="004E52B3" w:rsidRDefault="004E52B3" w:rsidP="004E52B3">
      <w:pPr>
        <w:rPr>
          <w:rtl/>
        </w:rPr>
      </w:pPr>
      <w:r>
        <w:rPr>
          <w:rFonts w:hint="cs"/>
          <w:rtl/>
        </w:rPr>
        <w:t xml:space="preserve">כוח אדם: </w:t>
      </w:r>
    </w:p>
    <w:p w14:paraId="2056A4A6" w14:textId="77777777" w:rsidR="004E52B3" w:rsidRDefault="004E52B3" w:rsidP="004E52B3">
      <w:pPr>
        <w:rPr>
          <w:rtl/>
        </w:rPr>
      </w:pPr>
      <w:r>
        <w:rPr>
          <w:rFonts w:hint="cs"/>
          <w:rtl/>
        </w:rPr>
        <w:t xml:space="preserve">רכזת הורים וינקות </w:t>
      </w:r>
      <w:r>
        <w:rPr>
          <w:rtl/>
        </w:rPr>
        <w:t>–</w:t>
      </w:r>
      <w:r>
        <w:rPr>
          <w:rFonts w:hint="cs"/>
          <w:rtl/>
        </w:rPr>
        <w:t xml:space="preserve"> 120,000 ₪</w:t>
      </w:r>
    </w:p>
    <w:p w14:paraId="36F73664" w14:textId="77777777" w:rsidR="004E52B3" w:rsidRDefault="004E52B3" w:rsidP="004E52B3">
      <w:pPr>
        <w:rPr>
          <w:rtl/>
        </w:rPr>
      </w:pPr>
      <w:r>
        <w:rPr>
          <w:rFonts w:hint="cs"/>
          <w:rtl/>
        </w:rPr>
        <w:t xml:space="preserve">פעולות: </w:t>
      </w:r>
    </w:p>
    <w:p w14:paraId="44EE7C1C" w14:textId="77777777" w:rsidR="004E52B3" w:rsidRDefault="004E52B3" w:rsidP="004E52B3">
      <w:pPr>
        <w:rPr>
          <w:rtl/>
        </w:rPr>
      </w:pPr>
      <w:r>
        <w:rPr>
          <w:rFonts w:hint="cs"/>
          <w:rtl/>
        </w:rPr>
        <w:t xml:space="preserve">מעטפת רכה ושירות ייעוץ להורים </w:t>
      </w:r>
      <w:r>
        <w:rPr>
          <w:rtl/>
        </w:rPr>
        <w:t>–</w:t>
      </w:r>
      <w:r>
        <w:rPr>
          <w:rFonts w:hint="cs"/>
          <w:rtl/>
        </w:rPr>
        <w:t xml:space="preserve"> 170,000 ₪</w:t>
      </w:r>
    </w:p>
    <w:p w14:paraId="0C1C1996" w14:textId="77777777" w:rsidR="004E52B3" w:rsidRPr="00E77D52" w:rsidRDefault="004E52B3" w:rsidP="004E52B3">
      <w:pPr>
        <w:pStyle w:val="3"/>
        <w:rPr>
          <w:rtl/>
        </w:rPr>
      </w:pPr>
      <w:r>
        <w:rPr>
          <w:rFonts w:hint="cs"/>
          <w:rtl/>
        </w:rPr>
        <w:t>אתגרים ותוכניות לעתיד</w:t>
      </w:r>
    </w:p>
    <w:p w14:paraId="2D0E5A0C" w14:textId="77777777" w:rsidR="004E52B3" w:rsidRDefault="004E52B3" w:rsidP="004E52B3">
      <w:pPr>
        <w:pStyle w:val="a"/>
        <w:numPr>
          <w:ilvl w:val="0"/>
          <w:numId w:val="3"/>
        </w:numPr>
        <w:ind w:left="360"/>
        <w:rPr>
          <w:rtl/>
        </w:rPr>
      </w:pPr>
      <w:r>
        <w:rPr>
          <w:rFonts w:hint="cs"/>
          <w:rtl/>
        </w:rPr>
        <w:t>העסקת מנהלת הגיל הרך באופן ישיר על ידי הרשות (עד כה היא עובדת של עמותת יחדיו).</w:t>
      </w:r>
    </w:p>
    <w:p w14:paraId="1AA14DF0" w14:textId="77777777" w:rsidR="004E52B3" w:rsidRDefault="004E52B3" w:rsidP="004E52B3">
      <w:pPr>
        <w:pStyle w:val="a"/>
        <w:numPr>
          <w:ilvl w:val="0"/>
          <w:numId w:val="3"/>
        </w:numPr>
        <w:ind w:left="360"/>
        <w:rPr>
          <w:rtl/>
        </w:rPr>
      </w:pPr>
      <w:r>
        <w:rPr>
          <w:rFonts w:hint="cs"/>
          <w:rtl/>
        </w:rPr>
        <w:t>העברת האחריות על הקדם-יסודי לתחום הגיל הרך.</w:t>
      </w:r>
    </w:p>
    <w:p w14:paraId="39379FEB" w14:textId="77777777" w:rsidR="004E52B3" w:rsidRDefault="004E52B3" w:rsidP="004E52B3">
      <w:pPr>
        <w:pStyle w:val="a"/>
        <w:numPr>
          <w:ilvl w:val="0"/>
          <w:numId w:val="3"/>
        </w:numPr>
        <w:ind w:left="360"/>
        <w:rPr>
          <w:rtl/>
        </w:rPr>
      </w:pPr>
      <w:proofErr w:type="spellStart"/>
      <w:r>
        <w:rPr>
          <w:rFonts w:hint="cs"/>
          <w:rtl/>
        </w:rPr>
        <w:t>יישוג</w:t>
      </w:r>
      <w:proofErr w:type="spellEnd"/>
      <w:r>
        <w:rPr>
          <w:rFonts w:hint="cs"/>
          <w:rtl/>
        </w:rPr>
        <w:t xml:space="preserve"> הורים מאוכלוסיות מוחלשות בשכונות הרחוקות </w:t>
      </w:r>
      <w:proofErr w:type="spellStart"/>
      <w:r>
        <w:rPr>
          <w:rFonts w:hint="cs"/>
          <w:rtl/>
        </w:rPr>
        <w:t>מהמג"ר</w:t>
      </w:r>
      <w:proofErr w:type="spellEnd"/>
      <w:r>
        <w:rPr>
          <w:rFonts w:hint="cs"/>
          <w:rtl/>
        </w:rPr>
        <w:t>.</w:t>
      </w:r>
    </w:p>
    <w:p w14:paraId="25FEC8E6" w14:textId="77777777" w:rsidR="004E52B3" w:rsidRDefault="004E52B3" w:rsidP="004E52B3">
      <w:pPr>
        <w:pStyle w:val="a"/>
        <w:numPr>
          <w:ilvl w:val="0"/>
          <w:numId w:val="3"/>
        </w:numPr>
        <w:ind w:left="360"/>
        <w:rPr>
          <w:rtl/>
        </w:rPr>
      </w:pPr>
      <w:r>
        <w:rPr>
          <w:rFonts w:hint="cs"/>
          <w:rtl/>
        </w:rPr>
        <w:t>הגעה לקבוצות אוכלוסי</w:t>
      </w:r>
      <w:r>
        <w:rPr>
          <w:rFonts w:hint="eastAsia"/>
          <w:rtl/>
        </w:rPr>
        <w:t>יה</w:t>
      </w:r>
      <w:r>
        <w:rPr>
          <w:rFonts w:hint="cs"/>
          <w:rtl/>
        </w:rPr>
        <w:t xml:space="preserve"> שלא הצליחו להגיע אליהם עד כה, למשל ישראלים דוברי רוסית.</w:t>
      </w:r>
    </w:p>
    <w:p w14:paraId="3A6DE0D1" w14:textId="77777777" w:rsidR="004E52B3" w:rsidRDefault="004E52B3" w:rsidP="004E52B3">
      <w:pPr>
        <w:rPr>
          <w:rtl/>
        </w:rPr>
      </w:pPr>
      <w:r>
        <w:rPr>
          <w:rFonts w:hint="cs"/>
          <w:rtl/>
        </w:rPr>
        <w:t>מתוך קבוצת המיקוד:</w:t>
      </w:r>
    </w:p>
    <w:p w14:paraId="245693C9" w14:textId="77777777" w:rsidR="004E52B3" w:rsidRDefault="004E52B3" w:rsidP="004E52B3">
      <w:pPr>
        <w:pStyle w:val="a"/>
        <w:numPr>
          <w:ilvl w:val="0"/>
          <w:numId w:val="5"/>
        </w:numPr>
        <w:ind w:left="360"/>
        <w:rPr>
          <w:rtl/>
        </w:rPr>
      </w:pPr>
      <w:r>
        <w:rPr>
          <w:rFonts w:hint="cs"/>
          <w:rtl/>
        </w:rPr>
        <w:t>הוספת הדרכות לאנשי המקצוע בגיל הרך</w:t>
      </w:r>
    </w:p>
    <w:p w14:paraId="2870420A" w14:textId="77777777" w:rsidR="004E52B3" w:rsidRDefault="004E52B3" w:rsidP="004E52B3">
      <w:pPr>
        <w:pStyle w:val="a"/>
        <w:numPr>
          <w:ilvl w:val="0"/>
          <w:numId w:val="5"/>
        </w:numPr>
        <w:ind w:left="360"/>
        <w:rPr>
          <w:rtl/>
        </w:rPr>
      </w:pPr>
      <w:r>
        <w:rPr>
          <w:rFonts w:hint="cs"/>
          <w:rtl/>
        </w:rPr>
        <w:t>צמצום תחלופת עובדים</w:t>
      </w:r>
    </w:p>
    <w:p w14:paraId="75A24010" w14:textId="77777777" w:rsidR="004E52B3" w:rsidRDefault="004E52B3" w:rsidP="004E52B3">
      <w:pPr>
        <w:pStyle w:val="a"/>
        <w:numPr>
          <w:ilvl w:val="0"/>
          <w:numId w:val="5"/>
        </w:numPr>
        <w:ind w:left="360"/>
        <w:rPr>
          <w:rtl/>
        </w:rPr>
      </w:pPr>
      <w:r>
        <w:rPr>
          <w:rFonts w:hint="cs"/>
          <w:rtl/>
        </w:rPr>
        <w:t>שיפור זרימת המידע למניעת כפילויות טיפול</w:t>
      </w:r>
    </w:p>
    <w:p w14:paraId="300E7700" w14:textId="77777777" w:rsidR="00445058" w:rsidRPr="004E52B3" w:rsidRDefault="00445058" w:rsidP="004E52B3">
      <w:bookmarkStart w:id="0" w:name="_GoBack"/>
      <w:bookmarkEnd w:id="0"/>
    </w:p>
    <w:sectPr w:rsidR="00445058" w:rsidRPr="004E52B3" w:rsidSect="004E52B3">
      <w:headerReference w:type="default" r:id="rId12"/>
      <w:pgSz w:w="11906" w:h="16838"/>
      <w:pgMar w:top="1167"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D159C" w14:textId="77777777" w:rsidR="004A13AE" w:rsidRDefault="004A13AE" w:rsidP="004E52B3">
      <w:pPr>
        <w:spacing w:line="240" w:lineRule="auto"/>
      </w:pPr>
      <w:r>
        <w:separator/>
      </w:r>
    </w:p>
  </w:endnote>
  <w:endnote w:type="continuationSeparator" w:id="0">
    <w:p w14:paraId="4891BDC0" w14:textId="77777777" w:rsidR="004A13AE" w:rsidRDefault="004A13AE" w:rsidP="004E52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EE0F2" w14:textId="77777777" w:rsidR="004A13AE" w:rsidRDefault="004A13AE" w:rsidP="004E52B3">
      <w:pPr>
        <w:spacing w:line="240" w:lineRule="auto"/>
      </w:pPr>
      <w:r>
        <w:separator/>
      </w:r>
    </w:p>
  </w:footnote>
  <w:footnote w:type="continuationSeparator" w:id="0">
    <w:p w14:paraId="7AC4E898" w14:textId="77777777" w:rsidR="004A13AE" w:rsidRDefault="004A13AE" w:rsidP="004E52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05AFE" w14:textId="2B691E5B" w:rsidR="004E52B3" w:rsidRDefault="004E52B3">
    <w:pPr>
      <w:pStyle w:val="af"/>
    </w:pPr>
    <w:r>
      <w:rPr>
        <w:noProof/>
      </w:rPr>
      <w:drawing>
        <wp:anchor distT="0" distB="0" distL="114300" distR="114300" simplePos="0" relativeHeight="251658240" behindDoc="0" locked="0" layoutInCell="1" allowOverlap="1" wp14:anchorId="6E3FAFC1" wp14:editId="4D1F7A35">
          <wp:simplePos x="0" y="0"/>
          <wp:positionH relativeFrom="margin">
            <wp:align>right</wp:align>
          </wp:positionH>
          <wp:positionV relativeFrom="paragraph">
            <wp:posOffset>-392430</wp:posOffset>
          </wp:positionV>
          <wp:extent cx="5274310" cy="1067435"/>
          <wp:effectExtent l="0" t="0" r="2540" b="0"/>
          <wp:wrapThrough wrapText="bothSides">
            <wp:wrapPolygon edited="0">
              <wp:start x="0" y="0"/>
              <wp:lineTo x="0" y="21202"/>
              <wp:lineTo x="21532" y="21202"/>
              <wp:lineTo x="21532" y="0"/>
              <wp:lineTo x="0" y="0"/>
            </wp:wrapPolygon>
          </wp:wrapThrough>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מיזם ושותפים מעודכן 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10674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37077"/>
    <w:multiLevelType w:val="hybridMultilevel"/>
    <w:tmpl w:val="A33241E2"/>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448C8"/>
    <w:multiLevelType w:val="hybridMultilevel"/>
    <w:tmpl w:val="E5D25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7150C5"/>
    <w:multiLevelType w:val="hybridMultilevel"/>
    <w:tmpl w:val="D94CD6D8"/>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5C12"/>
    <w:multiLevelType w:val="hybridMultilevel"/>
    <w:tmpl w:val="69008B14"/>
    <w:lvl w:ilvl="0" w:tplc="03D68DDC">
      <w:start w:val="1"/>
      <w:numFmt w:val="bullet"/>
      <w:pStyle w:val="a"/>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750BFB"/>
    <w:multiLevelType w:val="hybridMultilevel"/>
    <w:tmpl w:val="8ACADE06"/>
    <w:lvl w:ilvl="0" w:tplc="7548F0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B1"/>
    <w:rsid w:val="00011F52"/>
    <w:rsid w:val="00044153"/>
    <w:rsid w:val="001703CA"/>
    <w:rsid w:val="001B1EBA"/>
    <w:rsid w:val="001B2E2A"/>
    <w:rsid w:val="00361421"/>
    <w:rsid w:val="00445058"/>
    <w:rsid w:val="004A13AE"/>
    <w:rsid w:val="004E52B3"/>
    <w:rsid w:val="00635506"/>
    <w:rsid w:val="00685237"/>
    <w:rsid w:val="00704A06"/>
    <w:rsid w:val="007146CF"/>
    <w:rsid w:val="00743212"/>
    <w:rsid w:val="007552B1"/>
    <w:rsid w:val="007B5AB8"/>
    <w:rsid w:val="007D72E5"/>
    <w:rsid w:val="007F5F62"/>
    <w:rsid w:val="00983372"/>
    <w:rsid w:val="00987BFD"/>
    <w:rsid w:val="009E0608"/>
    <w:rsid w:val="00A40A82"/>
    <w:rsid w:val="00A73BF8"/>
    <w:rsid w:val="00A76EC6"/>
    <w:rsid w:val="00B842EE"/>
    <w:rsid w:val="00B85F13"/>
    <w:rsid w:val="00BE7F46"/>
    <w:rsid w:val="00CA0C72"/>
    <w:rsid w:val="00CD165B"/>
    <w:rsid w:val="00CD3ACB"/>
    <w:rsid w:val="00CF4B03"/>
    <w:rsid w:val="00D90C04"/>
    <w:rsid w:val="00E83FA7"/>
    <w:rsid w:val="00E97B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76A537"/>
  <w15:chartTrackingRefBased/>
  <w15:docId w15:val="{C06FB7A1-FBBF-45BC-AB86-EFB92ADD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52B1"/>
    <w:pPr>
      <w:bidi/>
      <w:spacing w:after="0" w:line="360" w:lineRule="auto"/>
      <w:jc w:val="both"/>
    </w:pPr>
    <w:rPr>
      <w:rFonts w:asciiTheme="majorBidi" w:hAnsiTheme="majorBidi" w:cs="David"/>
      <w:sz w:val="24"/>
      <w:szCs w:val="24"/>
    </w:rPr>
  </w:style>
  <w:style w:type="paragraph" w:styleId="1">
    <w:name w:val="heading 1"/>
    <w:basedOn w:val="a0"/>
    <w:next w:val="a0"/>
    <w:link w:val="10"/>
    <w:uiPriority w:val="9"/>
    <w:qFormat/>
    <w:rsid w:val="00361421"/>
    <w:pPr>
      <w:keepNext/>
      <w:keepLines/>
      <w:spacing w:before="240" w:after="120" w:line="276" w:lineRule="auto"/>
      <w:ind w:left="-57" w:right="-425"/>
      <w:outlineLvl w:val="0"/>
    </w:pPr>
    <w:rPr>
      <w:rFonts w:asciiTheme="minorHAnsi" w:eastAsiaTheme="majorEastAsia" w:hAnsiTheme="minorHAnsi" w:cstheme="minorHAnsi"/>
      <w:color w:val="44546A" w:themeColor="text2"/>
      <w:sz w:val="40"/>
      <w:szCs w:val="40"/>
    </w:rPr>
  </w:style>
  <w:style w:type="paragraph" w:styleId="2">
    <w:name w:val="heading 2"/>
    <w:basedOn w:val="a0"/>
    <w:next w:val="a0"/>
    <w:link w:val="20"/>
    <w:uiPriority w:val="9"/>
    <w:unhideWhenUsed/>
    <w:qFormat/>
    <w:rsid w:val="00B85F13"/>
    <w:pPr>
      <w:keepNext/>
      <w:keepLines/>
      <w:spacing w:before="40"/>
      <w:outlineLvl w:val="1"/>
    </w:pPr>
    <w:rPr>
      <w:rFonts w:asciiTheme="majorHAnsi" w:eastAsiaTheme="majorEastAsia" w:hAnsiTheme="majorHAnsi" w:cs="Segoe UI"/>
      <w:color w:val="2E74B5" w:themeColor="accent1" w:themeShade="BF"/>
      <w:sz w:val="26"/>
      <w:szCs w:val="26"/>
    </w:rPr>
  </w:style>
  <w:style w:type="paragraph" w:styleId="3">
    <w:name w:val="heading 3"/>
    <w:basedOn w:val="a0"/>
    <w:next w:val="a0"/>
    <w:link w:val="30"/>
    <w:uiPriority w:val="9"/>
    <w:unhideWhenUsed/>
    <w:qFormat/>
    <w:rsid w:val="007552B1"/>
    <w:pPr>
      <w:keepNext/>
      <w:keepLines/>
      <w:spacing w:before="40"/>
      <w:outlineLvl w:val="2"/>
    </w:pPr>
    <w:rPr>
      <w:rFonts w:ascii="Segoe UI" w:eastAsiaTheme="majorEastAsia" w:hAnsi="Segoe UI" w:cs="Segoe UI"/>
      <w:color w:val="1F4D78" w:themeColor="accent1" w:themeShade="7F"/>
    </w:rPr>
  </w:style>
  <w:style w:type="paragraph" w:styleId="4">
    <w:name w:val="heading 4"/>
    <w:basedOn w:val="a0"/>
    <w:next w:val="a0"/>
    <w:link w:val="40"/>
    <w:uiPriority w:val="9"/>
    <w:unhideWhenUsed/>
    <w:qFormat/>
    <w:rsid w:val="00361421"/>
    <w:pPr>
      <w:keepNext/>
      <w:keepLines/>
      <w:spacing w:before="40"/>
      <w:outlineLvl w:val="3"/>
    </w:pPr>
    <w:rPr>
      <w:rFonts w:ascii="David" w:eastAsiaTheme="majorEastAsia" w:hAnsi="David"/>
      <w:b/>
      <w:bCs/>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כותרת 2 תו"/>
    <w:basedOn w:val="a1"/>
    <w:link w:val="2"/>
    <w:uiPriority w:val="9"/>
    <w:rsid w:val="00B85F13"/>
    <w:rPr>
      <w:rFonts w:asciiTheme="majorHAnsi" w:eastAsiaTheme="majorEastAsia" w:hAnsiTheme="majorHAnsi" w:cs="Segoe UI"/>
      <w:color w:val="2E74B5" w:themeColor="accent1" w:themeShade="BF"/>
      <w:sz w:val="26"/>
      <w:szCs w:val="26"/>
    </w:rPr>
  </w:style>
  <w:style w:type="paragraph" w:styleId="a4">
    <w:name w:val="Title"/>
    <w:basedOn w:val="a0"/>
    <w:next w:val="a0"/>
    <w:link w:val="a5"/>
    <w:uiPriority w:val="10"/>
    <w:qFormat/>
    <w:rsid w:val="00987BFD"/>
    <w:pPr>
      <w:contextualSpacing/>
    </w:pPr>
    <w:rPr>
      <w:rFonts w:asciiTheme="majorHAnsi" w:eastAsiaTheme="majorEastAsia" w:hAnsiTheme="majorHAnsi" w:cs="Segoe UI"/>
      <w:spacing w:val="-10"/>
      <w:kern w:val="28"/>
      <w:sz w:val="56"/>
      <w:szCs w:val="40"/>
    </w:rPr>
  </w:style>
  <w:style w:type="character" w:customStyle="1" w:styleId="a5">
    <w:name w:val="כותרת טקסט תו"/>
    <w:basedOn w:val="a1"/>
    <w:link w:val="a4"/>
    <w:uiPriority w:val="10"/>
    <w:rsid w:val="00987BFD"/>
    <w:rPr>
      <w:rFonts w:asciiTheme="majorHAnsi" w:eastAsiaTheme="majorEastAsia" w:hAnsiTheme="majorHAnsi" w:cs="Segoe UI"/>
      <w:spacing w:val="-10"/>
      <w:kern w:val="28"/>
      <w:sz w:val="56"/>
      <w:szCs w:val="40"/>
    </w:rPr>
  </w:style>
  <w:style w:type="character" w:customStyle="1" w:styleId="10">
    <w:name w:val="כותרת 1 תו"/>
    <w:basedOn w:val="a1"/>
    <w:link w:val="1"/>
    <w:uiPriority w:val="9"/>
    <w:rsid w:val="00361421"/>
    <w:rPr>
      <w:rFonts w:eastAsiaTheme="majorEastAsia" w:cstheme="minorHAnsi"/>
      <w:color w:val="44546A" w:themeColor="text2"/>
      <w:sz w:val="40"/>
      <w:szCs w:val="40"/>
    </w:rPr>
  </w:style>
  <w:style w:type="paragraph" w:styleId="a6">
    <w:name w:val="Subtitle"/>
    <w:basedOn w:val="a0"/>
    <w:next w:val="a0"/>
    <w:link w:val="a7"/>
    <w:uiPriority w:val="11"/>
    <w:qFormat/>
    <w:rsid w:val="00CD165B"/>
    <w:pPr>
      <w:numPr>
        <w:ilvl w:val="1"/>
      </w:numPr>
    </w:pPr>
    <w:rPr>
      <w:rFonts w:asciiTheme="minorHAnsi" w:eastAsiaTheme="minorEastAsia" w:hAnsiTheme="minorHAnsi" w:cstheme="minorBidi"/>
      <w:color w:val="5A5A5A" w:themeColor="text1" w:themeTint="A5"/>
      <w:spacing w:val="15"/>
      <w:sz w:val="36"/>
      <w:szCs w:val="36"/>
    </w:rPr>
  </w:style>
  <w:style w:type="character" w:customStyle="1" w:styleId="a7">
    <w:name w:val="כותרת משנה תו"/>
    <w:basedOn w:val="a1"/>
    <w:link w:val="a6"/>
    <w:uiPriority w:val="11"/>
    <w:rsid w:val="00CD165B"/>
    <w:rPr>
      <w:rFonts w:eastAsiaTheme="minorEastAsia"/>
      <w:color w:val="5A5A5A" w:themeColor="text1" w:themeTint="A5"/>
      <w:spacing w:val="15"/>
      <w:sz w:val="36"/>
      <w:szCs w:val="36"/>
    </w:rPr>
  </w:style>
  <w:style w:type="character" w:customStyle="1" w:styleId="30">
    <w:name w:val="כותרת 3 תו"/>
    <w:basedOn w:val="a1"/>
    <w:link w:val="3"/>
    <w:uiPriority w:val="9"/>
    <w:rsid w:val="007552B1"/>
    <w:rPr>
      <w:rFonts w:ascii="Segoe UI" w:eastAsiaTheme="majorEastAsia" w:hAnsi="Segoe UI" w:cs="Segoe UI"/>
      <w:color w:val="1F4D78" w:themeColor="accent1" w:themeShade="7F"/>
      <w:sz w:val="24"/>
      <w:szCs w:val="24"/>
    </w:rPr>
  </w:style>
  <w:style w:type="character" w:styleId="Hyperlink">
    <w:name w:val="Hyperlink"/>
    <w:basedOn w:val="a1"/>
    <w:uiPriority w:val="99"/>
    <w:unhideWhenUsed/>
    <w:rsid w:val="007552B1"/>
    <w:rPr>
      <w:color w:val="0000FF"/>
      <w:u w:val="single"/>
    </w:rPr>
  </w:style>
  <w:style w:type="paragraph" w:styleId="a">
    <w:name w:val="List Paragraph"/>
    <w:basedOn w:val="a0"/>
    <w:uiPriority w:val="34"/>
    <w:qFormat/>
    <w:rsid w:val="007552B1"/>
    <w:pPr>
      <w:numPr>
        <w:numId w:val="1"/>
      </w:numPr>
      <w:contextualSpacing/>
    </w:pPr>
    <w:rPr>
      <w:rFonts w:ascii="David" w:hAnsi="David"/>
    </w:rPr>
  </w:style>
  <w:style w:type="character" w:styleId="a8">
    <w:name w:val="annotation reference"/>
    <w:basedOn w:val="a1"/>
    <w:uiPriority w:val="99"/>
    <w:semiHidden/>
    <w:unhideWhenUsed/>
    <w:rsid w:val="00B842EE"/>
    <w:rPr>
      <w:sz w:val="16"/>
      <w:szCs w:val="16"/>
    </w:rPr>
  </w:style>
  <w:style w:type="paragraph" w:styleId="a9">
    <w:name w:val="annotation text"/>
    <w:basedOn w:val="a0"/>
    <w:link w:val="aa"/>
    <w:uiPriority w:val="99"/>
    <w:semiHidden/>
    <w:unhideWhenUsed/>
    <w:rsid w:val="00B842EE"/>
    <w:pPr>
      <w:spacing w:line="240" w:lineRule="auto"/>
    </w:pPr>
    <w:rPr>
      <w:sz w:val="20"/>
      <w:szCs w:val="20"/>
    </w:rPr>
  </w:style>
  <w:style w:type="character" w:customStyle="1" w:styleId="aa">
    <w:name w:val="טקסט הערה תו"/>
    <w:basedOn w:val="a1"/>
    <w:link w:val="a9"/>
    <w:uiPriority w:val="99"/>
    <w:semiHidden/>
    <w:rsid w:val="00B842EE"/>
    <w:rPr>
      <w:rFonts w:asciiTheme="majorBidi" w:hAnsiTheme="majorBidi" w:cs="David"/>
      <w:sz w:val="20"/>
      <w:szCs w:val="20"/>
    </w:rPr>
  </w:style>
  <w:style w:type="paragraph" w:styleId="ab">
    <w:name w:val="annotation subject"/>
    <w:basedOn w:val="a9"/>
    <w:next w:val="a9"/>
    <w:link w:val="ac"/>
    <w:uiPriority w:val="99"/>
    <w:semiHidden/>
    <w:unhideWhenUsed/>
    <w:rsid w:val="00B842EE"/>
    <w:rPr>
      <w:b/>
      <w:bCs/>
    </w:rPr>
  </w:style>
  <w:style w:type="character" w:customStyle="1" w:styleId="ac">
    <w:name w:val="נושא הערה תו"/>
    <w:basedOn w:val="aa"/>
    <w:link w:val="ab"/>
    <w:uiPriority w:val="99"/>
    <w:semiHidden/>
    <w:rsid w:val="00B842EE"/>
    <w:rPr>
      <w:rFonts w:asciiTheme="majorBidi" w:hAnsiTheme="majorBidi" w:cs="David"/>
      <w:b/>
      <w:bCs/>
      <w:sz w:val="20"/>
      <w:szCs w:val="20"/>
    </w:rPr>
  </w:style>
  <w:style w:type="paragraph" w:styleId="ad">
    <w:name w:val="Balloon Text"/>
    <w:basedOn w:val="a0"/>
    <w:link w:val="ae"/>
    <w:uiPriority w:val="99"/>
    <w:semiHidden/>
    <w:unhideWhenUsed/>
    <w:rsid w:val="00B842EE"/>
    <w:pPr>
      <w:spacing w:line="240" w:lineRule="auto"/>
    </w:pPr>
    <w:rPr>
      <w:rFonts w:ascii="Tahoma" w:hAnsi="Tahoma" w:cs="Tahoma"/>
      <w:sz w:val="18"/>
      <w:szCs w:val="18"/>
    </w:rPr>
  </w:style>
  <w:style w:type="character" w:customStyle="1" w:styleId="ae">
    <w:name w:val="טקסט בלונים תו"/>
    <w:basedOn w:val="a1"/>
    <w:link w:val="ad"/>
    <w:uiPriority w:val="99"/>
    <w:semiHidden/>
    <w:rsid w:val="00B842EE"/>
    <w:rPr>
      <w:rFonts w:ascii="Tahoma" w:hAnsi="Tahoma" w:cs="Tahoma"/>
      <w:sz w:val="18"/>
      <w:szCs w:val="18"/>
    </w:rPr>
  </w:style>
  <w:style w:type="character" w:customStyle="1" w:styleId="40">
    <w:name w:val="כותרת 4 תו"/>
    <w:basedOn w:val="a1"/>
    <w:link w:val="4"/>
    <w:uiPriority w:val="9"/>
    <w:rsid w:val="00361421"/>
    <w:rPr>
      <w:rFonts w:ascii="David" w:eastAsiaTheme="majorEastAsia" w:hAnsi="David" w:cs="David"/>
      <w:b/>
      <w:bCs/>
      <w:i/>
      <w:iCs/>
      <w:color w:val="2E74B5" w:themeColor="accent1" w:themeShade="BF"/>
      <w:sz w:val="24"/>
      <w:szCs w:val="24"/>
    </w:rPr>
  </w:style>
  <w:style w:type="paragraph" w:styleId="af">
    <w:name w:val="header"/>
    <w:basedOn w:val="a0"/>
    <w:link w:val="af0"/>
    <w:uiPriority w:val="99"/>
    <w:unhideWhenUsed/>
    <w:rsid w:val="004E52B3"/>
    <w:pPr>
      <w:tabs>
        <w:tab w:val="center" w:pos="4153"/>
        <w:tab w:val="right" w:pos="8306"/>
      </w:tabs>
      <w:spacing w:line="240" w:lineRule="auto"/>
    </w:pPr>
  </w:style>
  <w:style w:type="character" w:customStyle="1" w:styleId="af0">
    <w:name w:val="כותרת עליונה תו"/>
    <w:basedOn w:val="a1"/>
    <w:link w:val="af"/>
    <w:uiPriority w:val="99"/>
    <w:rsid w:val="004E52B3"/>
    <w:rPr>
      <w:rFonts w:asciiTheme="majorBidi" w:hAnsiTheme="majorBidi" w:cs="David"/>
      <w:sz w:val="24"/>
      <w:szCs w:val="24"/>
    </w:rPr>
  </w:style>
  <w:style w:type="paragraph" w:styleId="af1">
    <w:name w:val="footer"/>
    <w:basedOn w:val="a0"/>
    <w:link w:val="af2"/>
    <w:uiPriority w:val="99"/>
    <w:unhideWhenUsed/>
    <w:rsid w:val="004E52B3"/>
    <w:pPr>
      <w:tabs>
        <w:tab w:val="center" w:pos="4153"/>
        <w:tab w:val="right" w:pos="8306"/>
      </w:tabs>
      <w:spacing w:line="240" w:lineRule="auto"/>
    </w:pPr>
  </w:style>
  <w:style w:type="character" w:customStyle="1" w:styleId="af2">
    <w:name w:val="כותרת תחתונה תו"/>
    <w:basedOn w:val="a1"/>
    <w:link w:val="af1"/>
    <w:uiPriority w:val="99"/>
    <w:rsid w:val="004E52B3"/>
    <w:rPr>
      <w:rFonts w:asciiTheme="majorBidi" w:hAnsiTheme="majorBidi"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1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_______________Microsoft_Excel.xls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CCA3C55192FD694FAE71F527F903AA6F" ma:contentTypeVersion="13" ma:contentTypeDescription="צור מסמך חדש." ma:contentTypeScope="" ma:versionID="f7443401489cc89f93f043822423ba42">
  <xsd:schema xmlns:xsd="http://www.w3.org/2001/XMLSchema" xmlns:xs="http://www.w3.org/2001/XMLSchema" xmlns:p="http://schemas.microsoft.com/office/2006/metadata/properties" xmlns:ns3="d152575b-fa6a-450f-81b0-14f98f67be56" xmlns:ns4="9b037b34-4aaf-4296-a64b-135ec9d4a84e" targetNamespace="http://schemas.microsoft.com/office/2006/metadata/properties" ma:root="true" ma:fieldsID="f013517e72493a4a82f6efe76f72e0d5" ns3:_="" ns4:_="">
    <xsd:import namespace="d152575b-fa6a-450f-81b0-14f98f67be56"/>
    <xsd:import namespace="9b037b34-4aaf-4296-a64b-135ec9d4a8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2575b-fa6a-450f-81b0-14f98f67b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037b34-4aaf-4296-a64b-135ec9d4a84e"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SharingHintHash" ma:index="12" nillable="true" ma:displayName="Hash של רמז לשיתוף"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434595-2319-4193-9EFE-5B350407A24B}">
  <ds:schemaRefs>
    <ds:schemaRef ds:uri="http://schemas.microsoft.com/sharepoint/v3/contenttype/forms"/>
  </ds:schemaRefs>
</ds:datastoreItem>
</file>

<file path=customXml/itemProps2.xml><?xml version="1.0" encoding="utf-8"?>
<ds:datastoreItem xmlns:ds="http://schemas.openxmlformats.org/officeDocument/2006/customXml" ds:itemID="{A68419F5-E3DD-4017-BBF8-2D377A98F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2575b-fa6a-450f-81b0-14f98f67be56"/>
    <ds:schemaRef ds:uri="9b037b34-4aaf-4296-a64b-135ec9d4a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45539-A718-4050-8E37-E322260B4E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4</Pages>
  <Words>1369</Words>
  <Characters>6846</Characters>
  <Application>Microsoft Office Word</Application>
  <DocSecurity>0</DocSecurity>
  <Lines>57</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Ruti Feuchtwanger</dc:creator>
  <cp:keywords/>
  <dc:description/>
  <cp:lastModifiedBy>Ruti Feuchtwanger</cp:lastModifiedBy>
  <cp:revision>16</cp:revision>
  <dcterms:created xsi:type="dcterms:W3CDTF">2022-01-09T07:44:00Z</dcterms:created>
  <dcterms:modified xsi:type="dcterms:W3CDTF">2022-02-01T13:30:00Z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0x010100CCA3C55192FD694FAE71F527F903AA6F</vt:lpwstr>
  </property>
</Properties>
</file>